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15" w:rsidRDefault="00007E15" w:rsidP="00390EE5">
      <w:pPr>
        <w:jc w:val="center"/>
        <w:rPr>
          <w:b/>
          <w:bCs/>
        </w:rPr>
      </w:pPr>
      <w:r w:rsidRPr="0036052D">
        <w:rPr>
          <w:rFonts w:hint="cs"/>
          <w:b/>
          <w:bCs/>
          <w:cs/>
        </w:rPr>
        <w:t>ข้อมูล</w:t>
      </w:r>
      <w:r>
        <w:rPr>
          <w:rFonts w:hint="cs"/>
          <w:b/>
          <w:bCs/>
          <w:cs/>
        </w:rPr>
        <w:t>สารสนเทศ</w:t>
      </w:r>
      <w:r w:rsidRPr="0036052D">
        <w:rPr>
          <w:rFonts w:hint="cs"/>
          <w:b/>
          <w:bCs/>
          <w:cs/>
        </w:rPr>
        <w:t>ด้านการเงินและงบปร</w:t>
      </w:r>
      <w:r>
        <w:rPr>
          <w:rFonts w:hint="cs"/>
          <w:b/>
          <w:bCs/>
          <w:cs/>
        </w:rPr>
        <w:t>ะมาณประจำเดือน</w:t>
      </w:r>
      <w:r w:rsidR="00412FF7">
        <w:rPr>
          <w:b/>
          <w:bCs/>
        </w:rPr>
        <w:t xml:space="preserve">  </w:t>
      </w:r>
      <w:r w:rsidR="0057779C">
        <w:rPr>
          <w:rFonts w:hint="cs"/>
          <w:b/>
          <w:bCs/>
          <w:cs/>
        </w:rPr>
        <w:t>มิถุนายน</w:t>
      </w:r>
      <w:r>
        <w:rPr>
          <w:rFonts w:hint="cs"/>
          <w:b/>
          <w:bCs/>
          <w:cs/>
        </w:rPr>
        <w:t xml:space="preserve"> พ.ศ. 255</w:t>
      </w:r>
      <w:r>
        <w:rPr>
          <w:b/>
          <w:bCs/>
        </w:rPr>
        <w:t>4</w:t>
      </w:r>
    </w:p>
    <w:p w:rsidR="00224BB9" w:rsidRPr="00224BB9" w:rsidRDefault="00007E15" w:rsidP="00224BB9">
      <w:pPr>
        <w:rPr>
          <w:b/>
          <w:bCs/>
        </w:rPr>
      </w:pPr>
      <w:r>
        <w:rPr>
          <w:rFonts w:hint="cs"/>
          <w:b/>
          <w:bCs/>
          <w:cs/>
        </w:rPr>
        <w:t xml:space="preserve">แผนภูมิที่ 1  แสดงรายรับ รายจ่าย และคงเงินเหลือ ของเงินงบประมาณ ณ วันที่ </w:t>
      </w:r>
      <w:proofErr w:type="gramStart"/>
      <w:r>
        <w:rPr>
          <w:b/>
          <w:bCs/>
        </w:rPr>
        <w:t>3</w:t>
      </w:r>
      <w:r w:rsidR="0057779C">
        <w:rPr>
          <w:b/>
          <w:bCs/>
        </w:rPr>
        <w:t>0</w:t>
      </w:r>
      <w:r>
        <w:rPr>
          <w:rFonts w:hint="cs"/>
          <w:b/>
          <w:bCs/>
          <w:cs/>
        </w:rPr>
        <w:t xml:space="preserve"> </w:t>
      </w:r>
      <w:r w:rsidR="0057779C">
        <w:rPr>
          <w:rFonts w:hint="cs"/>
          <w:b/>
          <w:bCs/>
          <w:cs/>
        </w:rPr>
        <w:t>มิถุนายน</w:t>
      </w:r>
      <w:r>
        <w:rPr>
          <w:rFonts w:hint="cs"/>
          <w:b/>
          <w:bCs/>
          <w:cs/>
        </w:rPr>
        <w:t>พ.ศ.</w:t>
      </w:r>
      <w:proofErr w:type="gramEnd"/>
      <w:r>
        <w:rPr>
          <w:rFonts w:hint="cs"/>
          <w:b/>
          <w:bCs/>
          <w:cs/>
        </w:rPr>
        <w:t xml:space="preserve"> 255</w:t>
      </w:r>
      <w:r>
        <w:rPr>
          <w:b/>
          <w:bCs/>
        </w:rPr>
        <w:t>4</w:t>
      </w:r>
      <w:r w:rsidR="00841106">
        <w:rPr>
          <w:b/>
          <w:bCs/>
        </w:rPr>
        <w:t xml:space="preserve"> </w:t>
      </w:r>
      <w:r w:rsidR="00D43683">
        <w:rPr>
          <w:rFonts w:hint="cs"/>
          <w:b/>
          <w:bCs/>
          <w:cs/>
        </w:rPr>
        <w:t>(รวมงบบุคลากร และงบอุดหนุนออมทรัพย์)</w:t>
      </w:r>
      <w:r w:rsidR="00390EE5">
        <w:rPr>
          <w:b/>
          <w:bCs/>
        </w:rPr>
        <w:tab/>
      </w:r>
      <w:r w:rsidR="00390EE5">
        <w:rPr>
          <w:b/>
          <w:bCs/>
        </w:rPr>
        <w:tab/>
      </w:r>
      <w:r w:rsidR="00390EE5">
        <w:rPr>
          <w:b/>
          <w:bCs/>
        </w:rPr>
        <w:tab/>
      </w:r>
      <w:r w:rsidR="00224BB9">
        <w:rPr>
          <w:b/>
          <w:bCs/>
        </w:rPr>
        <w:tab/>
      </w:r>
    </w:p>
    <w:p w:rsidR="00004A9B" w:rsidRDefault="00007E15" w:rsidP="00254E45">
      <w:r>
        <w:rPr>
          <w:noProof/>
          <w:lang w:eastAsia="en-US"/>
        </w:rPr>
        <w:drawing>
          <wp:inline distT="0" distB="0" distL="0" distR="0">
            <wp:extent cx="6411434" cy="4131326"/>
            <wp:effectExtent l="19050" t="0" r="27466" b="2524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2FF7" w:rsidRDefault="00390EE5" w:rsidP="00254E45">
      <w:r>
        <w:tab/>
      </w:r>
      <w:r>
        <w:rPr>
          <w:rFonts w:hint="cs"/>
          <w:cs/>
        </w:rPr>
        <w:t xml:space="preserve">จากแผนภูมิที่ </w:t>
      </w:r>
      <w:r>
        <w:t xml:space="preserve">1 </w:t>
      </w:r>
      <w:r>
        <w:rPr>
          <w:rFonts w:hint="cs"/>
          <w:cs/>
        </w:rPr>
        <w:t xml:space="preserve">พบว่า เงินงบประมาณทุกประเภท รับมาทั้งหมด </w:t>
      </w:r>
      <w:r w:rsidR="00412FF7">
        <w:t>80</w:t>
      </w:r>
      <w:r>
        <w:t>,</w:t>
      </w:r>
      <w:r w:rsidR="0057779C">
        <w:t>071,640.90</w:t>
      </w:r>
      <w:r>
        <w:t xml:space="preserve"> </w:t>
      </w:r>
      <w:r>
        <w:rPr>
          <w:rFonts w:hint="cs"/>
          <w:cs/>
        </w:rPr>
        <w:t xml:space="preserve">บาท </w:t>
      </w:r>
      <w:r w:rsidR="00412FF7">
        <w:rPr>
          <w:rFonts w:hint="cs"/>
          <w:cs/>
        </w:rPr>
        <w:t xml:space="preserve">   </w:t>
      </w:r>
    </w:p>
    <w:p w:rsidR="00390EE5" w:rsidRPr="00390EE5" w:rsidRDefault="00390EE5" w:rsidP="00254E45">
      <w:pPr>
        <w:rPr>
          <w:cs/>
        </w:rPr>
      </w:pPr>
      <w:r>
        <w:rPr>
          <w:rFonts w:hint="cs"/>
          <w:cs/>
        </w:rPr>
        <w:t xml:space="preserve">จ่าย </w:t>
      </w:r>
      <w:r w:rsidR="00412FF7">
        <w:rPr>
          <w:rFonts w:hint="cs"/>
          <w:cs/>
        </w:rPr>
        <w:t>6</w:t>
      </w:r>
      <w:r w:rsidR="0057779C">
        <w:rPr>
          <w:rFonts w:hint="cs"/>
          <w:cs/>
        </w:rPr>
        <w:t>4</w:t>
      </w:r>
      <w:proofErr w:type="gramStart"/>
      <w:r w:rsidR="00412FF7">
        <w:t>,</w:t>
      </w:r>
      <w:r w:rsidR="00412FF7">
        <w:rPr>
          <w:rFonts w:hint="cs"/>
          <w:cs/>
        </w:rPr>
        <w:t>2</w:t>
      </w:r>
      <w:r w:rsidR="0057779C">
        <w:rPr>
          <w:rFonts w:hint="cs"/>
          <w:cs/>
        </w:rPr>
        <w:t>5</w:t>
      </w:r>
      <w:r w:rsidR="00412FF7">
        <w:rPr>
          <w:rFonts w:hint="cs"/>
          <w:cs/>
        </w:rPr>
        <w:t>3</w:t>
      </w:r>
      <w:r w:rsidR="00412FF7">
        <w:t>,</w:t>
      </w:r>
      <w:r w:rsidR="0057779C">
        <w:rPr>
          <w:rFonts w:hint="cs"/>
          <w:cs/>
        </w:rPr>
        <w:t>0</w:t>
      </w:r>
      <w:r w:rsidR="00B8501A">
        <w:rPr>
          <w:rFonts w:hint="cs"/>
          <w:cs/>
        </w:rPr>
        <w:t>15.90</w:t>
      </w:r>
      <w:proofErr w:type="gramEnd"/>
      <w:r w:rsidR="00412FF7">
        <w:rPr>
          <w:rFonts w:hint="cs"/>
          <w:cs/>
        </w:rPr>
        <w:t xml:space="preserve"> </w:t>
      </w:r>
      <w:r>
        <w:rPr>
          <w:rFonts w:hint="cs"/>
          <w:cs/>
        </w:rPr>
        <w:t>บาท</w:t>
      </w:r>
      <w:r>
        <w:t xml:space="preserve"> </w:t>
      </w:r>
      <w:r>
        <w:rPr>
          <w:rFonts w:hint="cs"/>
          <w:cs/>
        </w:rPr>
        <w:t xml:space="preserve">เหลือ </w:t>
      </w:r>
      <w:r w:rsidR="00412FF7">
        <w:rPr>
          <w:rFonts w:hint="cs"/>
          <w:cs/>
        </w:rPr>
        <w:t>1</w:t>
      </w:r>
      <w:r w:rsidR="00B8501A">
        <w:rPr>
          <w:rFonts w:hint="cs"/>
          <w:cs/>
        </w:rPr>
        <w:t>6</w:t>
      </w:r>
      <w:r w:rsidR="00412FF7">
        <w:t>,</w:t>
      </w:r>
      <w:r w:rsidR="00B8501A">
        <w:t>818,625</w:t>
      </w:r>
      <w:r w:rsidR="00412FF7">
        <w:rPr>
          <w:rFonts w:hint="cs"/>
          <w:cs/>
        </w:rPr>
        <w:t xml:space="preserve"> </w:t>
      </w:r>
      <w:r w:rsidR="00684C4E">
        <w:rPr>
          <w:rFonts w:hint="cs"/>
          <w:cs/>
        </w:rPr>
        <w:t>บาท</w:t>
      </w:r>
    </w:p>
    <w:p w:rsidR="003D76AE" w:rsidRPr="001909E4" w:rsidRDefault="00224BB9" w:rsidP="00254E45">
      <w:r w:rsidRPr="00841106">
        <w:rPr>
          <w:rFonts w:hint="cs"/>
          <w:b/>
          <w:bCs/>
          <w:cs/>
        </w:rPr>
        <w:t xml:space="preserve">แผนภูมิที่ </w:t>
      </w:r>
      <w:r w:rsidRPr="00841106">
        <w:rPr>
          <w:b/>
          <w:bCs/>
        </w:rPr>
        <w:t>2</w:t>
      </w:r>
      <w:r>
        <w:t xml:space="preserve">   </w:t>
      </w:r>
      <w:r w:rsidR="00254E45">
        <w:rPr>
          <w:rFonts w:hint="cs"/>
          <w:b/>
          <w:bCs/>
          <w:cs/>
        </w:rPr>
        <w:t xml:space="preserve">แสดง ร้อยละการเบิกจ่าย ของเงินงบประมาณ ณ วันที่ </w:t>
      </w:r>
      <w:r w:rsidR="00254E45">
        <w:rPr>
          <w:b/>
          <w:bCs/>
        </w:rPr>
        <w:t>3</w:t>
      </w:r>
      <w:r w:rsidR="00684C4E">
        <w:rPr>
          <w:b/>
          <w:bCs/>
        </w:rPr>
        <w:t>0</w:t>
      </w:r>
      <w:r w:rsidR="00254E45">
        <w:rPr>
          <w:rFonts w:hint="cs"/>
          <w:b/>
          <w:bCs/>
          <w:cs/>
        </w:rPr>
        <w:t xml:space="preserve"> </w:t>
      </w:r>
      <w:r w:rsidR="00684C4E">
        <w:rPr>
          <w:rFonts w:hint="cs"/>
          <w:b/>
          <w:bCs/>
          <w:cs/>
        </w:rPr>
        <w:t xml:space="preserve">มิถุนายน </w:t>
      </w:r>
      <w:r w:rsidR="00254E45">
        <w:rPr>
          <w:rFonts w:hint="cs"/>
          <w:b/>
          <w:bCs/>
          <w:cs/>
        </w:rPr>
        <w:t>พ.ศ. 255</w:t>
      </w:r>
      <w:r w:rsidR="00254E45">
        <w:rPr>
          <w:b/>
          <w:bCs/>
        </w:rPr>
        <w:t>4</w:t>
      </w:r>
    </w:p>
    <w:p w:rsidR="00932846" w:rsidRPr="00932846" w:rsidRDefault="00932846" w:rsidP="00254E45">
      <w:pPr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6304632" cy="2787268"/>
            <wp:effectExtent l="19050" t="0" r="19968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4BB9" w:rsidRPr="0031177B" w:rsidRDefault="0031177B" w:rsidP="00224BB9">
      <w:r>
        <w:rPr>
          <w:rFonts w:hint="cs"/>
          <w:cs/>
        </w:rPr>
        <w:t xml:space="preserve">จากแผนภูมิที่ </w:t>
      </w:r>
      <w:r>
        <w:t xml:space="preserve">2 </w:t>
      </w:r>
      <w:r>
        <w:rPr>
          <w:rFonts w:hint="cs"/>
          <w:cs/>
        </w:rPr>
        <w:t xml:space="preserve">พบว่า ร้อยละการเบิกจ่ายงบประมาณทุกประเภททั้งหมด </w:t>
      </w:r>
      <w:r w:rsidR="00187170">
        <w:rPr>
          <w:rFonts w:hint="cs"/>
          <w:cs/>
        </w:rPr>
        <w:t xml:space="preserve">เท่ากับ </w:t>
      </w:r>
      <w:r w:rsidR="00187170">
        <w:t>7</w:t>
      </w:r>
      <w:r w:rsidR="00684C4E">
        <w:t>9</w:t>
      </w:r>
      <w:r w:rsidR="00187170">
        <w:t>.</w:t>
      </w:r>
      <w:r w:rsidR="00684C4E">
        <w:t>2</w:t>
      </w:r>
      <w:r w:rsidR="00187170">
        <w:t xml:space="preserve">5 </w:t>
      </w:r>
    </w:p>
    <w:p w:rsidR="00D43683" w:rsidRDefault="00D43683" w:rsidP="00224BB9">
      <w:r w:rsidRPr="00004A9B">
        <w:rPr>
          <w:rFonts w:hint="cs"/>
          <w:b/>
          <w:bCs/>
          <w:cs/>
        </w:rPr>
        <w:lastRenderedPageBreak/>
        <w:t xml:space="preserve">แผนภูมิที่ </w:t>
      </w:r>
      <w:r w:rsidRPr="00004A9B">
        <w:rPr>
          <w:b/>
          <w:bCs/>
        </w:rPr>
        <w:t>3</w:t>
      </w:r>
      <w:r>
        <w:t xml:space="preserve"> </w:t>
      </w:r>
      <w:r>
        <w:rPr>
          <w:rFonts w:hint="cs"/>
          <w:b/>
          <w:bCs/>
          <w:cs/>
        </w:rPr>
        <w:t xml:space="preserve">แสดงรายรับ รายจ่าย และคงเงินเหลือ ของเงินงบประมาณ ณ วันที่ </w:t>
      </w:r>
      <w:proofErr w:type="gramStart"/>
      <w:r>
        <w:rPr>
          <w:b/>
          <w:bCs/>
        </w:rPr>
        <w:t>3</w:t>
      </w:r>
      <w:r w:rsidR="004F63B5">
        <w:rPr>
          <w:b/>
          <w:bCs/>
        </w:rPr>
        <w:t>0</w:t>
      </w:r>
      <w:r>
        <w:rPr>
          <w:rFonts w:hint="cs"/>
          <w:b/>
          <w:bCs/>
          <w:cs/>
        </w:rPr>
        <w:t xml:space="preserve"> </w:t>
      </w:r>
      <w:r w:rsidR="00187170">
        <w:rPr>
          <w:rFonts w:hint="cs"/>
          <w:b/>
          <w:bCs/>
          <w:cs/>
        </w:rPr>
        <w:t xml:space="preserve"> </w:t>
      </w:r>
      <w:r w:rsidR="004F63B5">
        <w:rPr>
          <w:rFonts w:hint="cs"/>
          <w:b/>
          <w:bCs/>
          <w:cs/>
        </w:rPr>
        <w:t>มิถุนายน</w:t>
      </w:r>
      <w:r>
        <w:rPr>
          <w:rFonts w:hint="cs"/>
          <w:b/>
          <w:bCs/>
          <w:cs/>
        </w:rPr>
        <w:t>พ.ศ</w:t>
      </w:r>
      <w:proofErr w:type="gramEnd"/>
      <w:r>
        <w:rPr>
          <w:rFonts w:hint="cs"/>
          <w:b/>
          <w:bCs/>
          <w:cs/>
        </w:rPr>
        <w:t>. 255</w:t>
      </w:r>
      <w:r>
        <w:rPr>
          <w:b/>
          <w:bCs/>
        </w:rPr>
        <w:t>4</w:t>
      </w:r>
      <w:r>
        <w:rPr>
          <w:b/>
          <w:bCs/>
        </w:rPr>
        <w:tab/>
      </w:r>
      <w:r>
        <w:rPr>
          <w:rFonts w:hint="cs"/>
          <w:b/>
          <w:bCs/>
          <w:cs/>
        </w:rPr>
        <w:t>(ไม่รวมงบบุคลากร และ</w:t>
      </w:r>
      <w:r w:rsidR="002E3B8A">
        <w:rPr>
          <w:rFonts w:hint="cs"/>
          <w:b/>
          <w:bCs/>
          <w:cs/>
        </w:rPr>
        <w:t>งบลงทุน</w:t>
      </w:r>
      <w:r>
        <w:rPr>
          <w:rFonts w:hint="cs"/>
          <w:b/>
          <w:bCs/>
          <w: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</w:p>
    <w:p w:rsidR="00D43683" w:rsidRDefault="00706974" w:rsidP="00224BB9">
      <w:r>
        <w:rPr>
          <w:rFonts w:hint="cs"/>
          <w:noProof/>
          <w:lang w:eastAsia="en-US"/>
        </w:rPr>
        <w:drawing>
          <wp:inline distT="0" distB="0" distL="0" distR="0">
            <wp:extent cx="5919816" cy="3363884"/>
            <wp:effectExtent l="19050" t="0" r="23784" b="7966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177B" w:rsidRPr="001D67D3" w:rsidRDefault="0031177B" w:rsidP="00224BB9">
      <w:pPr>
        <w:rPr>
          <w:b/>
          <w:bCs/>
          <w:sz w:val="28"/>
          <w:szCs w:val="28"/>
        </w:rPr>
      </w:pPr>
      <w:r>
        <w:tab/>
      </w:r>
      <w:r w:rsidRPr="001D67D3">
        <w:rPr>
          <w:rFonts w:hint="cs"/>
          <w:b/>
          <w:bCs/>
          <w:sz w:val="28"/>
          <w:szCs w:val="28"/>
          <w:cs/>
        </w:rPr>
        <w:t xml:space="preserve">จากแผนภูมิที่ </w:t>
      </w:r>
      <w:r w:rsidRPr="001D67D3">
        <w:rPr>
          <w:b/>
          <w:bCs/>
          <w:sz w:val="28"/>
          <w:szCs w:val="28"/>
        </w:rPr>
        <w:t>3</w:t>
      </w:r>
      <w:r w:rsidRPr="001D67D3">
        <w:rPr>
          <w:rFonts w:hint="cs"/>
          <w:b/>
          <w:bCs/>
          <w:sz w:val="28"/>
          <w:szCs w:val="28"/>
          <w:cs/>
        </w:rPr>
        <w:t xml:space="preserve"> พบว่า </w:t>
      </w:r>
      <w:r w:rsidR="002E3B8A">
        <w:rPr>
          <w:rFonts w:hint="cs"/>
          <w:b/>
          <w:bCs/>
          <w:sz w:val="28"/>
          <w:szCs w:val="28"/>
          <w:cs/>
        </w:rPr>
        <w:t>การเบิกจ่ายเงินอุดหนุนไม่รวมงบลงทุน</w:t>
      </w:r>
      <w:r w:rsidRPr="001D67D3">
        <w:rPr>
          <w:rFonts w:hint="cs"/>
          <w:b/>
          <w:bCs/>
          <w:sz w:val="28"/>
          <w:szCs w:val="28"/>
          <w:cs/>
        </w:rPr>
        <w:t xml:space="preserve">ร้อยละ </w:t>
      </w:r>
      <w:r w:rsidR="002E3B8A">
        <w:rPr>
          <w:rFonts w:hint="cs"/>
          <w:b/>
          <w:bCs/>
          <w:sz w:val="28"/>
          <w:szCs w:val="28"/>
          <w:cs/>
        </w:rPr>
        <w:t>88.09</w:t>
      </w:r>
      <w:r w:rsidRPr="001D67D3">
        <w:rPr>
          <w:b/>
          <w:bCs/>
          <w:sz w:val="28"/>
          <w:szCs w:val="28"/>
        </w:rPr>
        <w:t xml:space="preserve"> </w:t>
      </w:r>
      <w:r w:rsidRPr="001D67D3">
        <w:rPr>
          <w:rFonts w:hint="cs"/>
          <w:b/>
          <w:bCs/>
          <w:sz w:val="28"/>
          <w:szCs w:val="28"/>
          <w:cs/>
        </w:rPr>
        <w:t xml:space="preserve">และร้อยละ </w:t>
      </w:r>
      <w:r w:rsidR="001D67D3" w:rsidRPr="001D67D3">
        <w:rPr>
          <w:rFonts w:hint="cs"/>
          <w:b/>
          <w:bCs/>
          <w:sz w:val="28"/>
          <w:szCs w:val="28"/>
          <w:cs/>
        </w:rPr>
        <w:t>7</w:t>
      </w:r>
      <w:r w:rsidR="002E3B8A">
        <w:rPr>
          <w:rFonts w:hint="cs"/>
          <w:b/>
          <w:bCs/>
          <w:sz w:val="28"/>
          <w:szCs w:val="28"/>
          <w:cs/>
        </w:rPr>
        <w:t>3</w:t>
      </w:r>
      <w:r w:rsidRPr="001D67D3">
        <w:rPr>
          <w:b/>
          <w:bCs/>
          <w:sz w:val="28"/>
          <w:szCs w:val="28"/>
        </w:rPr>
        <w:t>.</w:t>
      </w:r>
      <w:r w:rsidR="002E3B8A">
        <w:rPr>
          <w:b/>
          <w:bCs/>
          <w:sz w:val="28"/>
          <w:szCs w:val="28"/>
        </w:rPr>
        <w:t xml:space="preserve">73        </w:t>
      </w:r>
      <w:r w:rsidRPr="001D67D3">
        <w:rPr>
          <w:b/>
          <w:bCs/>
          <w:sz w:val="28"/>
          <w:szCs w:val="28"/>
        </w:rPr>
        <w:t xml:space="preserve"> </w:t>
      </w:r>
      <w:r w:rsidRPr="001D67D3">
        <w:rPr>
          <w:rFonts w:hint="cs"/>
          <w:b/>
          <w:bCs/>
          <w:sz w:val="28"/>
          <w:szCs w:val="28"/>
          <w:cs/>
        </w:rPr>
        <w:t>ไม่รวมงบบุคลากร</w:t>
      </w:r>
    </w:p>
    <w:p w:rsidR="000721C3" w:rsidRDefault="00AB59E9" w:rsidP="00224BB9">
      <w:pPr>
        <w:rPr>
          <w:b/>
          <w:bCs/>
        </w:rPr>
      </w:pPr>
      <w:r w:rsidRPr="00004A9B">
        <w:rPr>
          <w:rFonts w:hint="cs"/>
          <w:b/>
          <w:bCs/>
          <w:cs/>
        </w:rPr>
        <w:t xml:space="preserve">แผนภูมิที่ </w:t>
      </w:r>
      <w:proofErr w:type="gramStart"/>
      <w:r w:rsidRPr="00004A9B">
        <w:rPr>
          <w:b/>
          <w:bCs/>
        </w:rPr>
        <w:t>4</w:t>
      </w:r>
      <w:r>
        <w:t xml:space="preserve"> </w:t>
      </w:r>
      <w:r>
        <w:rPr>
          <w:rFonts w:hint="cs"/>
          <w:b/>
          <w:bCs/>
          <w:cs/>
        </w:rPr>
        <w:t xml:space="preserve"> แสดงรายรับ</w:t>
      </w:r>
      <w:proofErr w:type="gramEnd"/>
      <w:r>
        <w:rPr>
          <w:rFonts w:hint="cs"/>
          <w:b/>
          <w:bCs/>
          <w:cs/>
        </w:rPr>
        <w:t xml:space="preserve"> รายจ่าย และคงเงินเหลือ ของเงินงบประมาณ ณ วันที่ </w:t>
      </w:r>
      <w:r>
        <w:rPr>
          <w:b/>
          <w:bCs/>
        </w:rPr>
        <w:t>3</w:t>
      </w:r>
      <w:r w:rsidR="00D04AEA">
        <w:rPr>
          <w:b/>
          <w:bCs/>
        </w:rPr>
        <w:t xml:space="preserve">0 </w:t>
      </w:r>
      <w:r w:rsidR="00D04AEA">
        <w:rPr>
          <w:rFonts w:hint="cs"/>
          <w:b/>
          <w:bCs/>
          <w:cs/>
        </w:rPr>
        <w:t>มิถุนายน</w:t>
      </w:r>
      <w:r>
        <w:rPr>
          <w:rFonts w:hint="cs"/>
          <w:b/>
          <w:bCs/>
          <w:cs/>
        </w:rPr>
        <w:t>พ.ศ. 255</w:t>
      </w:r>
      <w:r w:rsidR="00796309">
        <w:rPr>
          <w:b/>
          <w:bCs/>
        </w:rPr>
        <w:t xml:space="preserve">4 </w:t>
      </w:r>
      <w:r>
        <w:rPr>
          <w:rFonts w:hint="cs"/>
          <w:b/>
          <w:bCs/>
          <w:cs/>
        </w:rPr>
        <w:t>(เฉพาะเงินอุดหนุน</w:t>
      </w:r>
      <w:r w:rsidR="00352484">
        <w:rPr>
          <w:rFonts w:hint="cs"/>
          <w:b/>
          <w:bCs/>
          <w:cs/>
        </w:rPr>
        <w:t>)</w:t>
      </w:r>
    </w:p>
    <w:p w:rsidR="00AB59E9" w:rsidRDefault="00352484" w:rsidP="00224BB9">
      <w:pPr>
        <w:rPr>
          <w:b/>
          <w:bCs/>
        </w:rPr>
      </w:pPr>
      <w:r>
        <w:rPr>
          <w:rFonts w:hint="cs"/>
          <w:b/>
          <w:bCs/>
          <w:noProof/>
          <w:lang w:eastAsia="en-US"/>
        </w:rPr>
        <w:drawing>
          <wp:inline distT="0" distB="0" distL="0" distR="0">
            <wp:extent cx="5493443" cy="3646516"/>
            <wp:effectExtent l="19050" t="0" r="12007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21C3" w:rsidRPr="009201AA" w:rsidRDefault="00796309" w:rsidP="00224BB9">
      <w:pPr>
        <w:rPr>
          <w:b/>
          <w:bCs/>
          <w:sz w:val="28"/>
          <w:szCs w:val="28"/>
          <w:cs/>
        </w:rPr>
      </w:pPr>
      <w:r w:rsidRPr="009201AA">
        <w:rPr>
          <w:rFonts w:hint="cs"/>
          <w:b/>
          <w:bCs/>
          <w:sz w:val="28"/>
          <w:szCs w:val="28"/>
          <w:cs/>
        </w:rPr>
        <w:t xml:space="preserve">จากแผนภูมิที่ </w:t>
      </w:r>
      <w:r w:rsidRPr="009201AA">
        <w:rPr>
          <w:b/>
          <w:bCs/>
          <w:sz w:val="28"/>
          <w:szCs w:val="28"/>
        </w:rPr>
        <w:t>4</w:t>
      </w:r>
      <w:r w:rsidRPr="009201AA">
        <w:rPr>
          <w:rFonts w:hint="cs"/>
          <w:b/>
          <w:bCs/>
          <w:sz w:val="28"/>
          <w:szCs w:val="28"/>
          <w:cs/>
        </w:rPr>
        <w:t xml:space="preserve"> พบว่าเงินอุดหนุนทุกประเภทเหลืออยู่ </w:t>
      </w:r>
      <w:r w:rsidR="00E355F4">
        <w:rPr>
          <w:rFonts w:hint="cs"/>
          <w:b/>
          <w:bCs/>
          <w:sz w:val="28"/>
          <w:szCs w:val="28"/>
          <w:cs/>
        </w:rPr>
        <w:t>4</w:t>
      </w:r>
      <w:r w:rsidR="00E355F4">
        <w:rPr>
          <w:b/>
          <w:bCs/>
          <w:sz w:val="28"/>
          <w:szCs w:val="28"/>
        </w:rPr>
        <w:t xml:space="preserve">,626,253.97 </w:t>
      </w:r>
      <w:r w:rsidRPr="009201AA">
        <w:rPr>
          <w:rFonts w:hint="cs"/>
          <w:b/>
          <w:bCs/>
          <w:sz w:val="28"/>
          <w:szCs w:val="28"/>
          <w:cs/>
        </w:rPr>
        <w:t>บาท</w:t>
      </w:r>
    </w:p>
    <w:p w:rsidR="000721C3" w:rsidRDefault="00004A9B" w:rsidP="00224BB9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แผนภูมิที่ </w:t>
      </w:r>
      <w:r>
        <w:rPr>
          <w:b/>
          <w:bCs/>
        </w:rPr>
        <w:t>5</w:t>
      </w:r>
      <w:r>
        <w:rPr>
          <w:rFonts w:hint="cs"/>
          <w:b/>
          <w:bCs/>
          <w:cs/>
        </w:rPr>
        <w:t xml:space="preserve"> แสดง รายรับและรายจ่าย เงินบำรุง </w:t>
      </w:r>
      <w:proofErr w:type="gramStart"/>
      <w:r>
        <w:rPr>
          <w:rFonts w:hint="cs"/>
          <w:b/>
          <w:bCs/>
          <w:cs/>
        </w:rPr>
        <w:t>ประจำเดือน</w:t>
      </w:r>
      <w:r w:rsidR="00DF2587">
        <w:rPr>
          <w:rFonts w:hint="cs"/>
          <w:b/>
          <w:bCs/>
          <w:cs/>
        </w:rPr>
        <w:t xml:space="preserve">  </w:t>
      </w:r>
      <w:r w:rsidR="0052504D">
        <w:rPr>
          <w:rFonts w:hint="cs"/>
          <w:b/>
          <w:bCs/>
          <w:cs/>
        </w:rPr>
        <w:t>มิถุนายน</w:t>
      </w:r>
      <w:proofErr w:type="gramEnd"/>
      <w:r w:rsidR="00162A7C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พ</w:t>
      </w:r>
      <w:r>
        <w:rPr>
          <w:b/>
          <w:bCs/>
        </w:rPr>
        <w:t>.</w:t>
      </w:r>
      <w:r>
        <w:rPr>
          <w:rFonts w:hint="cs"/>
          <w:b/>
          <w:bCs/>
          <w:cs/>
        </w:rPr>
        <w:t>ศ</w:t>
      </w:r>
      <w:r>
        <w:rPr>
          <w:b/>
          <w:bCs/>
        </w:rPr>
        <w:t>.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2554</w:t>
      </w:r>
    </w:p>
    <w:p w:rsidR="00004A9B" w:rsidRPr="00004A9B" w:rsidRDefault="00004A9B" w:rsidP="00224BB9">
      <w:pPr>
        <w:rPr>
          <w:b/>
          <w:bCs/>
        </w:rPr>
      </w:pPr>
      <w:r>
        <w:rPr>
          <w:b/>
          <w:bCs/>
        </w:rPr>
        <w:tab/>
      </w:r>
      <w:r w:rsidR="001E131A">
        <w:rPr>
          <w:b/>
          <w:bCs/>
          <w:noProof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21C3" w:rsidRPr="002E298D" w:rsidRDefault="007C2647" w:rsidP="00224BB9">
      <w:pPr>
        <w:rPr>
          <w:cs/>
        </w:rPr>
      </w:pPr>
      <w:r>
        <w:rPr>
          <w:rFonts w:hint="cs"/>
          <w:cs/>
        </w:rPr>
        <w:tab/>
        <w:t xml:space="preserve">จากแผนภูมิที่ </w:t>
      </w:r>
      <w:r>
        <w:t>5</w:t>
      </w:r>
      <w:r>
        <w:rPr>
          <w:rFonts w:hint="cs"/>
          <w:cs/>
        </w:rPr>
        <w:t xml:space="preserve"> พบว่า </w:t>
      </w:r>
      <w:r w:rsidRPr="00751A88">
        <w:rPr>
          <w:rFonts w:hint="cs"/>
          <w:u w:val="single"/>
          <w:cs/>
        </w:rPr>
        <w:t>เงินบำรุงประจำเดือน</w:t>
      </w:r>
      <w:r w:rsidR="0052504D">
        <w:rPr>
          <w:rFonts w:hint="cs"/>
          <w:u w:val="single"/>
          <w:cs/>
        </w:rPr>
        <w:t>มิถุนายน</w:t>
      </w:r>
      <w:r w:rsidR="005809B8">
        <w:rPr>
          <w:rFonts w:hint="cs"/>
          <w:u w:val="single"/>
          <w:cs/>
        </w:rPr>
        <w:t xml:space="preserve"> 25</w:t>
      </w:r>
      <w:r w:rsidRPr="00751A88">
        <w:rPr>
          <w:u w:val="single"/>
        </w:rPr>
        <w:t xml:space="preserve">54 </w:t>
      </w:r>
      <w:r w:rsidR="0052504D">
        <w:rPr>
          <w:rFonts w:hint="cs"/>
          <w:u w:val="single"/>
          <w:cs/>
        </w:rPr>
        <w:t>จ่ายน้อยกว่า</w:t>
      </w:r>
      <w:r w:rsidRPr="00751A88">
        <w:rPr>
          <w:rFonts w:hint="cs"/>
          <w:u w:val="single"/>
          <w:cs/>
        </w:rPr>
        <w:t>รายรับ</w:t>
      </w:r>
      <w:r>
        <w:rPr>
          <w:rFonts w:hint="cs"/>
          <w:cs/>
        </w:rPr>
        <w:t xml:space="preserve">เท่ากับ </w:t>
      </w:r>
      <w:r w:rsidR="0052504D">
        <w:rPr>
          <w:rFonts w:hint="cs"/>
          <w:cs/>
        </w:rPr>
        <w:t>2</w:t>
      </w:r>
      <w:r w:rsidR="0052504D">
        <w:t xml:space="preserve">,640,868 </w:t>
      </w:r>
      <w:r w:rsidR="002E298D">
        <w:rPr>
          <w:rFonts w:hint="cs"/>
          <w:cs/>
        </w:rPr>
        <w:t>บาทโดยจ่ายเป็นจ้างบุคลากรมากที่สุด</w:t>
      </w:r>
    </w:p>
    <w:p w:rsidR="00390EE5" w:rsidRDefault="007C0B98" w:rsidP="00224BB9">
      <w:r>
        <w:rPr>
          <w:rFonts w:hint="cs"/>
          <w:cs/>
        </w:rPr>
        <w:tab/>
      </w:r>
    </w:p>
    <w:p w:rsidR="007636A6" w:rsidRPr="00841106" w:rsidRDefault="007636A6" w:rsidP="00224BB9">
      <w:pPr>
        <w:rPr>
          <w:b/>
          <w:bCs/>
        </w:rPr>
      </w:pPr>
      <w:r w:rsidRPr="00841106">
        <w:rPr>
          <w:rFonts w:hint="cs"/>
          <w:b/>
          <w:bCs/>
          <w:cs/>
        </w:rPr>
        <w:t xml:space="preserve">แผนภูมิที่ </w:t>
      </w:r>
      <w:r w:rsidRPr="00841106">
        <w:rPr>
          <w:b/>
          <w:bCs/>
        </w:rPr>
        <w:t xml:space="preserve">6 </w:t>
      </w:r>
      <w:r w:rsidRPr="00841106">
        <w:rPr>
          <w:rFonts w:hint="cs"/>
          <w:b/>
          <w:bCs/>
          <w:cs/>
        </w:rPr>
        <w:t xml:space="preserve">แสดง เงิน รายรับ และรายจ่าย และคงเหลือของศูนย์เด็กเล็กประจำเดือน </w:t>
      </w:r>
      <w:r w:rsidR="005809B8" w:rsidRPr="00841106">
        <w:rPr>
          <w:rFonts w:hint="cs"/>
          <w:b/>
          <w:bCs/>
          <w:cs/>
        </w:rPr>
        <w:t xml:space="preserve">มิถุนายน </w:t>
      </w:r>
      <w:r w:rsidRPr="00841106">
        <w:rPr>
          <w:rFonts w:hint="cs"/>
          <w:b/>
          <w:bCs/>
          <w:cs/>
        </w:rPr>
        <w:t>พ</w:t>
      </w:r>
      <w:r w:rsidRPr="00841106">
        <w:rPr>
          <w:b/>
          <w:bCs/>
        </w:rPr>
        <w:t>.</w:t>
      </w:r>
      <w:r w:rsidRPr="00841106">
        <w:rPr>
          <w:rFonts w:hint="cs"/>
          <w:b/>
          <w:bCs/>
          <w:cs/>
        </w:rPr>
        <w:t>ศ</w:t>
      </w:r>
      <w:r w:rsidRPr="00841106">
        <w:rPr>
          <w:b/>
          <w:bCs/>
        </w:rPr>
        <w:t>.</w:t>
      </w:r>
      <w:r w:rsidRPr="00841106">
        <w:rPr>
          <w:rFonts w:hint="cs"/>
          <w:b/>
          <w:bCs/>
          <w:cs/>
        </w:rPr>
        <w:t xml:space="preserve"> </w:t>
      </w:r>
      <w:r w:rsidRPr="00841106">
        <w:rPr>
          <w:b/>
          <w:bCs/>
        </w:rPr>
        <w:t>2554</w:t>
      </w:r>
    </w:p>
    <w:p w:rsidR="007636A6" w:rsidRDefault="007636A6" w:rsidP="00224BB9">
      <w:r>
        <w:rPr>
          <w:noProof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98D" w:rsidRDefault="002E298D" w:rsidP="00224BB9">
      <w:r>
        <w:tab/>
      </w:r>
      <w:r>
        <w:rPr>
          <w:rFonts w:hint="cs"/>
          <w:cs/>
        </w:rPr>
        <w:t xml:space="preserve">จากแผนภูมิที่ </w:t>
      </w:r>
      <w:r>
        <w:t>6</w:t>
      </w:r>
      <w:r>
        <w:rPr>
          <w:rFonts w:hint="cs"/>
          <w:cs/>
        </w:rPr>
        <w:t xml:space="preserve"> พบว่า</w:t>
      </w:r>
      <w:r w:rsidR="00F540C0">
        <w:rPr>
          <w:rFonts w:hint="cs"/>
          <w:cs/>
        </w:rPr>
        <w:t>เงิน</w:t>
      </w:r>
      <w:r w:rsidR="00F540C0" w:rsidRPr="00751A88">
        <w:rPr>
          <w:rFonts w:hint="cs"/>
          <w:u w:val="single"/>
          <w:cs/>
        </w:rPr>
        <w:t>รายจ่ายของศูนย์เด็กมากกว่ารายรับ</w:t>
      </w:r>
      <w:r w:rsidR="00C435CF">
        <w:rPr>
          <w:rFonts w:hint="cs"/>
          <w:cs/>
        </w:rPr>
        <w:t xml:space="preserve"> จำนวน </w:t>
      </w:r>
      <w:r w:rsidR="005809B8">
        <w:rPr>
          <w:rFonts w:hint="cs"/>
          <w:cs/>
        </w:rPr>
        <w:t>16</w:t>
      </w:r>
      <w:r w:rsidR="005809B8">
        <w:t>,</w:t>
      </w:r>
      <w:r w:rsidR="005809B8">
        <w:rPr>
          <w:rFonts w:hint="cs"/>
          <w:cs/>
        </w:rPr>
        <w:t xml:space="preserve">218 </w:t>
      </w:r>
      <w:r w:rsidR="00C435CF">
        <w:rPr>
          <w:rFonts w:hint="cs"/>
          <w:cs/>
        </w:rPr>
        <w:t>บาท</w:t>
      </w:r>
      <w:r w:rsidR="00F540C0">
        <w:rPr>
          <w:rFonts w:hint="cs"/>
          <w:cs/>
        </w:rPr>
        <w:t xml:space="preserve"> โดยจ่ายเป็นค่าจ้างมากที่สุด</w:t>
      </w:r>
    </w:p>
    <w:p w:rsidR="00751A88" w:rsidRPr="00841106" w:rsidRDefault="00751A88" w:rsidP="00224BB9">
      <w:pPr>
        <w:rPr>
          <w:b/>
          <w:bCs/>
        </w:rPr>
      </w:pPr>
      <w:r w:rsidRPr="00841106">
        <w:rPr>
          <w:rFonts w:hint="cs"/>
          <w:b/>
          <w:bCs/>
          <w:cs/>
        </w:rPr>
        <w:lastRenderedPageBreak/>
        <w:t xml:space="preserve">แผนภูมที่ </w:t>
      </w:r>
      <w:r w:rsidR="009201AA" w:rsidRPr="00841106">
        <w:rPr>
          <w:b/>
          <w:bCs/>
        </w:rPr>
        <w:t>7</w:t>
      </w:r>
      <w:r w:rsidR="009201AA" w:rsidRPr="00841106">
        <w:rPr>
          <w:rFonts w:hint="cs"/>
          <w:b/>
          <w:bCs/>
          <w:cs/>
        </w:rPr>
        <w:t xml:space="preserve"> แสดง สถานะเงินบำรุง (เงินรายได้สถานศึกษา) ณ </w:t>
      </w:r>
      <w:r w:rsidR="009201AA" w:rsidRPr="00841106">
        <w:rPr>
          <w:b/>
          <w:bCs/>
        </w:rPr>
        <w:t>3</w:t>
      </w:r>
      <w:r w:rsidR="00AC50EB" w:rsidRPr="00841106">
        <w:rPr>
          <w:b/>
          <w:bCs/>
        </w:rPr>
        <w:t xml:space="preserve">0 </w:t>
      </w:r>
      <w:r w:rsidR="00AC50EB" w:rsidRPr="00841106">
        <w:rPr>
          <w:rFonts w:hint="cs"/>
          <w:b/>
          <w:bCs/>
          <w:cs/>
        </w:rPr>
        <w:t xml:space="preserve">มิถุนายน </w:t>
      </w:r>
      <w:r w:rsidR="009201AA" w:rsidRPr="00841106">
        <w:rPr>
          <w:rFonts w:hint="cs"/>
          <w:b/>
          <w:bCs/>
          <w:cs/>
        </w:rPr>
        <w:t>พ</w:t>
      </w:r>
      <w:r w:rsidR="009201AA" w:rsidRPr="00841106">
        <w:rPr>
          <w:b/>
          <w:bCs/>
        </w:rPr>
        <w:t>.</w:t>
      </w:r>
      <w:r w:rsidR="009201AA" w:rsidRPr="00841106">
        <w:rPr>
          <w:rFonts w:hint="cs"/>
          <w:b/>
          <w:bCs/>
          <w:cs/>
        </w:rPr>
        <w:t>ศ</w:t>
      </w:r>
      <w:r w:rsidR="009201AA" w:rsidRPr="00841106">
        <w:rPr>
          <w:b/>
          <w:bCs/>
        </w:rPr>
        <w:t>.</w:t>
      </w:r>
      <w:r w:rsidR="009201AA" w:rsidRPr="00841106">
        <w:rPr>
          <w:rFonts w:hint="cs"/>
          <w:b/>
          <w:bCs/>
          <w:cs/>
        </w:rPr>
        <w:t xml:space="preserve"> </w:t>
      </w:r>
      <w:r w:rsidR="009201AA" w:rsidRPr="00841106">
        <w:rPr>
          <w:b/>
          <w:bCs/>
        </w:rPr>
        <w:t>2554</w:t>
      </w:r>
      <w:r w:rsidR="009201AA" w:rsidRPr="00841106">
        <w:rPr>
          <w:rFonts w:hint="cs"/>
          <w:b/>
          <w:bCs/>
          <w:cs/>
        </w:rPr>
        <w:t xml:space="preserve"> </w:t>
      </w:r>
    </w:p>
    <w:p w:rsidR="009201AA" w:rsidRDefault="009201AA" w:rsidP="00224BB9">
      <w:r>
        <w:rPr>
          <w:rFonts w:hint="cs"/>
          <w:cs/>
        </w:rPr>
        <w:tab/>
      </w:r>
      <w:r w:rsidR="001326A0">
        <w:rPr>
          <w:rFonts w:hint="cs"/>
          <w:noProof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5D23" w:rsidRDefault="001326A0" w:rsidP="00224BB9">
      <w:r>
        <w:rPr>
          <w:rFonts w:hint="cs"/>
          <w:cs/>
        </w:rPr>
        <w:tab/>
        <w:t xml:space="preserve">จากแผนภูมิที่ </w:t>
      </w:r>
      <w:r>
        <w:t>7</w:t>
      </w:r>
      <w:r>
        <w:rPr>
          <w:rFonts w:hint="cs"/>
          <w:cs/>
        </w:rPr>
        <w:t xml:space="preserve"> พบว่า </w:t>
      </w:r>
      <w:r w:rsidR="00315D23">
        <w:rPr>
          <w:rFonts w:hint="cs"/>
          <w:cs/>
        </w:rPr>
        <w:t xml:space="preserve">เงินบำรุงคงเหลือ ณ </w:t>
      </w:r>
      <w:r w:rsidR="00315D23">
        <w:t>3</w:t>
      </w:r>
      <w:r w:rsidR="005809B8">
        <w:t>0</w:t>
      </w:r>
      <w:r w:rsidR="00315D23">
        <w:rPr>
          <w:rFonts w:hint="cs"/>
          <w:cs/>
        </w:rPr>
        <w:t xml:space="preserve"> </w:t>
      </w:r>
      <w:r w:rsidR="005809B8">
        <w:rPr>
          <w:rFonts w:hint="cs"/>
          <w:cs/>
        </w:rPr>
        <w:t>มิถุนายน</w:t>
      </w:r>
      <w:r w:rsidR="0063400D">
        <w:rPr>
          <w:rFonts w:hint="cs"/>
          <w:cs/>
        </w:rPr>
        <w:t xml:space="preserve"> พ.ศ.</w:t>
      </w:r>
      <w:r w:rsidR="00315D23">
        <w:rPr>
          <w:rFonts w:hint="cs"/>
          <w:cs/>
        </w:rPr>
        <w:t xml:space="preserve"> </w:t>
      </w:r>
      <w:r w:rsidR="00315D23">
        <w:t>2554</w:t>
      </w:r>
      <w:r w:rsidR="00315D23">
        <w:rPr>
          <w:rFonts w:hint="cs"/>
          <w:cs/>
        </w:rPr>
        <w:t xml:space="preserve"> </w:t>
      </w:r>
      <w:proofErr w:type="gramStart"/>
      <w:r w:rsidR="00315D23">
        <w:rPr>
          <w:rFonts w:hint="cs"/>
          <w:cs/>
        </w:rPr>
        <w:t xml:space="preserve">จำนวน </w:t>
      </w:r>
      <w:r w:rsidR="00934678">
        <w:rPr>
          <w:rFonts w:hint="cs"/>
          <w:cs/>
        </w:rPr>
        <w:t xml:space="preserve"> </w:t>
      </w:r>
      <w:r w:rsidR="005809B8">
        <w:rPr>
          <w:rFonts w:hint="cs"/>
          <w:cs/>
        </w:rPr>
        <w:t>26</w:t>
      </w:r>
      <w:r w:rsidR="005809B8">
        <w:t>,495,257.14</w:t>
      </w:r>
      <w:r w:rsidR="00315D23">
        <w:rPr>
          <w:rFonts w:hint="cs"/>
          <w:cs/>
        </w:rPr>
        <w:t>บาท</w:t>
      </w:r>
      <w:proofErr w:type="gramEnd"/>
    </w:p>
    <w:p w:rsidR="00315D23" w:rsidRPr="00841106" w:rsidRDefault="006133FE" w:rsidP="00224BB9">
      <w:pPr>
        <w:rPr>
          <w:b/>
          <w:bCs/>
        </w:rPr>
      </w:pPr>
      <w:r w:rsidRPr="00841106">
        <w:rPr>
          <w:rFonts w:hint="cs"/>
          <w:b/>
          <w:bCs/>
          <w:cs/>
        </w:rPr>
        <w:t xml:space="preserve">แผนภูมิที่ </w:t>
      </w:r>
      <w:proofErr w:type="gramStart"/>
      <w:r w:rsidRPr="00841106">
        <w:rPr>
          <w:b/>
          <w:bCs/>
        </w:rPr>
        <w:t>8</w:t>
      </w:r>
      <w:r w:rsidRPr="00841106">
        <w:rPr>
          <w:rFonts w:hint="cs"/>
          <w:b/>
          <w:bCs/>
          <w:cs/>
        </w:rPr>
        <w:t xml:space="preserve"> แสดงค่าใช้จ่ายเงิ</w:t>
      </w:r>
      <w:r w:rsidR="00934678" w:rsidRPr="00841106">
        <w:rPr>
          <w:rFonts w:hint="cs"/>
          <w:b/>
          <w:bCs/>
          <w:cs/>
        </w:rPr>
        <w:t>นบำรุง (เงินรายได้สถานศึกษา) ปี</w:t>
      </w:r>
      <w:r w:rsidRPr="00841106">
        <w:rPr>
          <w:rFonts w:hint="cs"/>
          <w:b/>
          <w:bCs/>
          <w:cs/>
        </w:rPr>
        <w:t xml:space="preserve">งบประมาณ </w:t>
      </w:r>
      <w:r w:rsidRPr="00841106">
        <w:rPr>
          <w:b/>
          <w:bCs/>
        </w:rPr>
        <w:t xml:space="preserve">2554 </w:t>
      </w:r>
      <w:r w:rsidRPr="00841106">
        <w:rPr>
          <w:rFonts w:hint="cs"/>
          <w:b/>
          <w:bCs/>
          <w:cs/>
        </w:rPr>
        <w:t xml:space="preserve">ถึง ณ </w:t>
      </w:r>
      <w:r w:rsidRPr="00841106">
        <w:rPr>
          <w:b/>
          <w:bCs/>
        </w:rPr>
        <w:t>3</w:t>
      </w:r>
      <w:r w:rsidR="005809B8" w:rsidRPr="00841106">
        <w:rPr>
          <w:b/>
          <w:bCs/>
        </w:rPr>
        <w:t>0</w:t>
      </w:r>
      <w:r w:rsidRPr="00841106">
        <w:rPr>
          <w:rFonts w:hint="cs"/>
          <w:b/>
          <w:bCs/>
          <w:cs/>
        </w:rPr>
        <w:t xml:space="preserve"> </w:t>
      </w:r>
      <w:r w:rsidR="005809B8" w:rsidRPr="00841106">
        <w:rPr>
          <w:rFonts w:hint="cs"/>
          <w:b/>
          <w:bCs/>
          <w:cs/>
        </w:rPr>
        <w:t>มิ.ย.</w:t>
      </w:r>
      <w:proofErr w:type="gramEnd"/>
      <w:r w:rsidRPr="00841106">
        <w:rPr>
          <w:b/>
          <w:bCs/>
        </w:rPr>
        <w:t xml:space="preserve"> 54 </w:t>
      </w:r>
      <w:r w:rsidRPr="00841106">
        <w:rPr>
          <w:rFonts w:hint="cs"/>
          <w:b/>
          <w:bCs/>
          <w:cs/>
        </w:rPr>
        <w:t xml:space="preserve">(รวม </w:t>
      </w:r>
      <w:r w:rsidR="005809B8" w:rsidRPr="00841106">
        <w:rPr>
          <w:b/>
          <w:bCs/>
        </w:rPr>
        <w:t>9</w:t>
      </w:r>
      <w:r w:rsidRPr="00841106">
        <w:rPr>
          <w:rFonts w:hint="cs"/>
          <w:b/>
          <w:bCs/>
          <w:cs/>
        </w:rPr>
        <w:t xml:space="preserve"> เดือน) </w:t>
      </w:r>
    </w:p>
    <w:p w:rsidR="006133FE" w:rsidRDefault="00D21CE5" w:rsidP="00224BB9">
      <w:r>
        <w:rPr>
          <w:rFonts w:hint="cs"/>
          <w:noProof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3923" w:rsidRDefault="00934678" w:rsidP="00224BB9">
      <w:r>
        <w:rPr>
          <w:rFonts w:hint="cs"/>
          <w:cs/>
        </w:rPr>
        <w:t xml:space="preserve">         </w:t>
      </w:r>
      <w:r w:rsidR="00D83923">
        <w:rPr>
          <w:rFonts w:hint="cs"/>
          <w:cs/>
        </w:rPr>
        <w:t xml:space="preserve">จากแผนภูมิที่ </w:t>
      </w:r>
      <w:proofErr w:type="gramStart"/>
      <w:r w:rsidR="00D83923">
        <w:t>8</w:t>
      </w:r>
      <w:r w:rsidR="00D83923">
        <w:rPr>
          <w:rFonts w:hint="cs"/>
          <w:cs/>
        </w:rPr>
        <w:t xml:space="preserve">  เงินบำรุงในปีงบประมาณ</w:t>
      </w:r>
      <w:proofErr w:type="gramEnd"/>
      <w:r w:rsidR="00D83923">
        <w:rPr>
          <w:rFonts w:hint="cs"/>
          <w:cs/>
        </w:rPr>
        <w:t xml:space="preserve"> </w:t>
      </w:r>
      <w:r w:rsidR="00D83923">
        <w:t>2554</w:t>
      </w:r>
      <w:r w:rsidR="00D83923">
        <w:rPr>
          <w:rFonts w:hint="cs"/>
          <w:cs/>
        </w:rPr>
        <w:t xml:space="preserve"> ในช่วงเวลา </w:t>
      </w:r>
      <w:r w:rsidR="00522FE1">
        <w:t>9</w:t>
      </w:r>
      <w:r w:rsidR="00D83923">
        <w:rPr>
          <w:rFonts w:hint="cs"/>
          <w:cs/>
        </w:rPr>
        <w:t xml:space="preserve"> เดือน รายรับ </w:t>
      </w:r>
      <w:r w:rsidR="00522FE1">
        <w:t>9</w:t>
      </w:r>
      <w:r w:rsidR="00D83923">
        <w:t>,</w:t>
      </w:r>
      <w:r w:rsidR="00522FE1">
        <w:rPr>
          <w:rFonts w:hint="cs"/>
          <w:cs/>
        </w:rPr>
        <w:t>271</w:t>
      </w:r>
      <w:r w:rsidR="00522FE1">
        <w:t>,330</w:t>
      </w:r>
      <w:r w:rsidR="00D83923">
        <w:rPr>
          <w:rFonts w:hint="cs"/>
          <w:cs/>
        </w:rPr>
        <w:t xml:space="preserve"> บาท รายจ่าย </w:t>
      </w:r>
      <w:r w:rsidR="00522FE1">
        <w:t>7</w:t>
      </w:r>
      <w:r w:rsidR="00D83923">
        <w:t>,</w:t>
      </w:r>
      <w:r w:rsidR="00522FE1">
        <w:t>476,050.86</w:t>
      </w:r>
      <w:r w:rsidR="00D83923">
        <w:t xml:space="preserve"> </w:t>
      </w:r>
      <w:r w:rsidR="00D83923">
        <w:rPr>
          <w:rFonts w:hint="cs"/>
          <w:cs/>
        </w:rPr>
        <w:t>บาท โดยจ่ายเป็นค่าใช้สอย</w:t>
      </w:r>
      <w:r w:rsidR="00C704E3">
        <w:rPr>
          <w:rFonts w:hint="cs"/>
          <w:cs/>
        </w:rPr>
        <w:t xml:space="preserve"> </w:t>
      </w:r>
      <w:r w:rsidR="00D83923">
        <w:rPr>
          <w:rFonts w:hint="cs"/>
          <w:cs/>
        </w:rPr>
        <w:t xml:space="preserve">มากที่สุด </w:t>
      </w:r>
      <w:r w:rsidR="00522FE1">
        <w:rPr>
          <w:rFonts w:hint="cs"/>
          <w:cs/>
        </w:rPr>
        <w:t>5</w:t>
      </w:r>
      <w:r w:rsidR="00522FE1">
        <w:t xml:space="preserve">,043,122.74 </w:t>
      </w:r>
      <w:r w:rsidR="00D83923">
        <w:rPr>
          <w:rFonts w:hint="cs"/>
          <w:cs/>
        </w:rPr>
        <w:t>บาท</w:t>
      </w:r>
    </w:p>
    <w:p w:rsidR="00386A8B" w:rsidRPr="00841106" w:rsidRDefault="00014415" w:rsidP="00224BB9">
      <w:pPr>
        <w:rPr>
          <w:b/>
          <w:bCs/>
        </w:rPr>
      </w:pPr>
      <w:r w:rsidRPr="00841106">
        <w:rPr>
          <w:rFonts w:hint="cs"/>
          <w:b/>
          <w:bCs/>
          <w:cs/>
        </w:rPr>
        <w:lastRenderedPageBreak/>
        <w:t xml:space="preserve">แผนภูมิที่ </w:t>
      </w:r>
      <w:r w:rsidRPr="00841106">
        <w:rPr>
          <w:b/>
          <w:bCs/>
        </w:rPr>
        <w:t xml:space="preserve">9 </w:t>
      </w:r>
      <w:r w:rsidRPr="00841106">
        <w:rPr>
          <w:rFonts w:hint="cs"/>
          <w:b/>
          <w:bCs/>
          <w:cs/>
        </w:rPr>
        <w:t>แสดง รายรับและรายจ่าย เงินโครงการวิจัยระบบการดูแลผู้สูงอายุโดยชุมชน ที่ได้การสนับสนุนจากจังหวัดพะเยา</w:t>
      </w:r>
    </w:p>
    <w:p w:rsidR="00014415" w:rsidRDefault="000634A8" w:rsidP="00224BB9">
      <w:r>
        <w:rPr>
          <w:rFonts w:hint="cs"/>
          <w:noProof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61F0" w:rsidRDefault="00CB61F0" w:rsidP="00CB61F0">
      <w:r>
        <w:rPr>
          <w:rFonts w:hint="cs"/>
          <w:cs/>
        </w:rPr>
        <w:tab/>
        <w:t xml:space="preserve">จากแผนภูมิที่ </w:t>
      </w:r>
      <w:r>
        <w:t xml:space="preserve">9 </w:t>
      </w:r>
      <w:r>
        <w:rPr>
          <w:rFonts w:hint="cs"/>
          <w:cs/>
        </w:rPr>
        <w:t xml:space="preserve">การเบิกจ่ายเงินโครงการโครงการวิจัยระบบการดูแลผู้สูงอายุโดยชุมชน ที่ได้การสนับสนุนจากจังหวัดพะเยาได้ร้อยละ </w:t>
      </w:r>
      <w:r>
        <w:t>37.95</w:t>
      </w:r>
    </w:p>
    <w:p w:rsidR="00CB61F0" w:rsidRDefault="00CB61F0" w:rsidP="00224BB9"/>
    <w:p w:rsidR="001A3738" w:rsidRPr="00841106" w:rsidRDefault="001A3738" w:rsidP="00224BB9">
      <w:pPr>
        <w:rPr>
          <w:b/>
          <w:bCs/>
        </w:rPr>
      </w:pPr>
      <w:r w:rsidRPr="00841106">
        <w:rPr>
          <w:rFonts w:hint="cs"/>
          <w:b/>
          <w:bCs/>
          <w:cs/>
        </w:rPr>
        <w:t xml:space="preserve">แผนภูมิที่ </w:t>
      </w:r>
      <w:r w:rsidRPr="00841106">
        <w:rPr>
          <w:b/>
          <w:bCs/>
        </w:rPr>
        <w:t>10</w:t>
      </w:r>
      <w:r w:rsidRPr="00841106">
        <w:rPr>
          <w:rFonts w:hint="cs"/>
          <w:b/>
          <w:bCs/>
          <w:cs/>
        </w:rPr>
        <w:t xml:space="preserve"> แสดง รายรับ รายจ่ายเงินโครงการโรงพยาบาลส่งเสริมสุขภาพ อบรมพยาบาลเวชปฏิบัติ</w:t>
      </w:r>
      <w:r w:rsidR="00841106">
        <w:rPr>
          <w:rFonts w:hint="cs"/>
          <w:b/>
          <w:bCs/>
          <w:cs/>
        </w:rPr>
        <w:t xml:space="preserve">รุ่นที่ </w:t>
      </w:r>
      <w:r w:rsidR="00841106">
        <w:rPr>
          <w:b/>
          <w:bCs/>
        </w:rPr>
        <w:t>6</w:t>
      </w:r>
    </w:p>
    <w:p w:rsidR="00CB61F0" w:rsidRDefault="00CB61F0" w:rsidP="00224BB9">
      <w:r>
        <w:rPr>
          <w:noProof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3738" w:rsidRDefault="001A3738" w:rsidP="00224BB9"/>
    <w:p w:rsidR="00016265" w:rsidRDefault="004F69D6" w:rsidP="00224BB9">
      <w:r>
        <w:lastRenderedPageBreak/>
        <w:tab/>
      </w:r>
      <w:r>
        <w:rPr>
          <w:rFonts w:hint="cs"/>
          <w:cs/>
        </w:rPr>
        <w:t xml:space="preserve">จากแผนภูมิที่ </w:t>
      </w:r>
      <w:r>
        <w:t xml:space="preserve">10 </w:t>
      </w:r>
      <w:r>
        <w:rPr>
          <w:rFonts w:hint="cs"/>
          <w:cs/>
        </w:rPr>
        <w:t xml:space="preserve">การเบิกจ่าย </w:t>
      </w:r>
      <w:r w:rsidR="0051372B">
        <w:rPr>
          <w:rFonts w:hint="cs"/>
          <w:cs/>
        </w:rPr>
        <w:t xml:space="preserve">เงินโครงการโรงพยาบาลส่งเสริมสุขภาพ อบรมพยาบาลเวชปฏิบัติ ได้ร้อยละ </w:t>
      </w:r>
      <w:r w:rsidR="00755E98">
        <w:rPr>
          <w:rFonts w:hint="cs"/>
          <w:cs/>
        </w:rPr>
        <w:t>33.28</w:t>
      </w:r>
    </w:p>
    <w:p w:rsidR="001C6AA5" w:rsidRPr="00841106" w:rsidRDefault="00251A01" w:rsidP="00224BB9">
      <w:pPr>
        <w:rPr>
          <w:b/>
          <w:bCs/>
        </w:rPr>
      </w:pPr>
      <w:r w:rsidRPr="00841106">
        <w:rPr>
          <w:rFonts w:hint="cs"/>
          <w:b/>
          <w:bCs/>
          <w:cs/>
        </w:rPr>
        <w:t xml:space="preserve">แผนภูมิที่ </w:t>
      </w:r>
      <w:r w:rsidRPr="00841106">
        <w:rPr>
          <w:b/>
          <w:bCs/>
        </w:rPr>
        <w:t>11</w:t>
      </w:r>
      <w:r w:rsidRPr="00841106">
        <w:rPr>
          <w:rFonts w:hint="cs"/>
          <w:b/>
          <w:bCs/>
          <w:cs/>
        </w:rPr>
        <w:t xml:space="preserve"> แสดง การเบิกจ่ายเงิน อุดหนุนเงินฝากธนาคาร และเงินอุดหนุน </w:t>
      </w:r>
      <w:r w:rsidRPr="00841106">
        <w:rPr>
          <w:b/>
          <w:bCs/>
        </w:rPr>
        <w:t>GFMIS</w:t>
      </w:r>
      <w:r w:rsidRPr="00841106">
        <w:rPr>
          <w:rFonts w:hint="cs"/>
          <w:b/>
          <w:bCs/>
          <w:cs/>
        </w:rPr>
        <w:t xml:space="preserve"> จำแนกรายเดือนปีงบประมาณ </w:t>
      </w:r>
      <w:r w:rsidRPr="00841106">
        <w:rPr>
          <w:b/>
          <w:bCs/>
        </w:rPr>
        <w:t>2554</w:t>
      </w:r>
    </w:p>
    <w:p w:rsidR="00251A01" w:rsidRDefault="00094485" w:rsidP="00224BB9">
      <w:r>
        <w:rPr>
          <w:noProof/>
          <w:lang w:eastAsia="en-US"/>
        </w:rPr>
        <w:drawing>
          <wp:inline distT="0" distB="0" distL="0" distR="0">
            <wp:extent cx="5488363" cy="3236422"/>
            <wp:effectExtent l="19050" t="0" r="17087" b="2078"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F1B59" w:rsidRDefault="00CF1B59" w:rsidP="00224BB9"/>
    <w:p w:rsidR="00CF1B59" w:rsidRDefault="00CF1B59" w:rsidP="00224BB9">
      <w:r>
        <w:tab/>
      </w:r>
      <w:r>
        <w:rPr>
          <w:rFonts w:hint="cs"/>
          <w:cs/>
        </w:rPr>
        <w:t>จาก</w:t>
      </w:r>
      <w:r w:rsidR="00AF3C71">
        <w:rPr>
          <w:rFonts w:hint="cs"/>
          <w:cs/>
        </w:rPr>
        <w:t>แผนภูมิ</w:t>
      </w:r>
      <w:r>
        <w:rPr>
          <w:rFonts w:hint="cs"/>
          <w:cs/>
        </w:rPr>
        <w:t xml:space="preserve">ที่ </w:t>
      </w:r>
      <w:r>
        <w:t xml:space="preserve">11 </w:t>
      </w:r>
      <w:r>
        <w:rPr>
          <w:rFonts w:hint="cs"/>
          <w:cs/>
        </w:rPr>
        <w:t xml:space="preserve">พบว่าการเบิกจ่ายเงินจ่ายเงินอุดหนุนเงินฝากธนาคาร มีความต่อเนื่องตั้งแต่ต้นปีงบประมาณ ส่วนการเบิกเงินในระบบ </w:t>
      </w:r>
      <w:r>
        <w:t xml:space="preserve">GFMIS </w:t>
      </w:r>
      <w:r>
        <w:rPr>
          <w:rFonts w:hint="cs"/>
          <w:cs/>
        </w:rPr>
        <w:t>มีการเบิกมากที่สุดในเดือน มีนาคม พ</w:t>
      </w:r>
      <w:r>
        <w:t>.</w:t>
      </w:r>
      <w:r>
        <w:rPr>
          <w:rFonts w:hint="cs"/>
          <w:cs/>
        </w:rPr>
        <w:t>ศ</w:t>
      </w:r>
      <w:r>
        <w:t xml:space="preserve">. 2554 </w:t>
      </w:r>
    </w:p>
    <w:p w:rsidR="0036774F" w:rsidRPr="00841106" w:rsidRDefault="0036774F" w:rsidP="0036774F">
      <w:pPr>
        <w:rPr>
          <w:b/>
          <w:bCs/>
        </w:rPr>
      </w:pPr>
      <w:r w:rsidRPr="00841106">
        <w:rPr>
          <w:rFonts w:hint="cs"/>
          <w:b/>
          <w:bCs/>
          <w:cs/>
        </w:rPr>
        <w:t xml:space="preserve">แผนภูมิที่ </w:t>
      </w:r>
      <w:r w:rsidRPr="00841106">
        <w:rPr>
          <w:b/>
          <w:bCs/>
        </w:rPr>
        <w:t>12</w:t>
      </w:r>
      <w:r w:rsidRPr="00841106">
        <w:rPr>
          <w:rFonts w:hint="cs"/>
          <w:b/>
          <w:bCs/>
          <w:cs/>
        </w:rPr>
        <w:t xml:space="preserve"> แสดง การรับโอนการจัดสรร</w:t>
      </w:r>
      <w:r w:rsidR="00DF2D4B" w:rsidRPr="00841106">
        <w:rPr>
          <w:rFonts w:hint="cs"/>
          <w:b/>
          <w:bCs/>
          <w:cs/>
        </w:rPr>
        <w:t xml:space="preserve"> และการเบิกจ่าย เงิน</w:t>
      </w:r>
      <w:r w:rsidRPr="00841106">
        <w:rPr>
          <w:rFonts w:hint="cs"/>
          <w:b/>
          <w:bCs/>
          <w:cs/>
        </w:rPr>
        <w:t xml:space="preserve">งบประมาณ ปีงบประมาณ </w:t>
      </w:r>
      <w:r w:rsidRPr="00841106">
        <w:rPr>
          <w:b/>
          <w:bCs/>
        </w:rPr>
        <w:t>2554</w:t>
      </w:r>
    </w:p>
    <w:p w:rsidR="0036774F" w:rsidRDefault="0036774F" w:rsidP="0036774F">
      <w:r>
        <w:rPr>
          <w:noProof/>
          <w:lang w:eastAsia="en-US"/>
        </w:rPr>
        <w:drawing>
          <wp:inline distT="0" distB="0" distL="0" distR="0">
            <wp:extent cx="6348499" cy="3387148"/>
            <wp:effectExtent l="19050" t="0" r="14201" b="3752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94ECE" w:rsidRDefault="00AF3C71" w:rsidP="00224BB9">
      <w:pPr>
        <w:rPr>
          <w:sz w:val="30"/>
          <w:szCs w:val="30"/>
        </w:rPr>
      </w:pPr>
      <w:r w:rsidRPr="00AF3C71">
        <w:rPr>
          <w:rFonts w:hint="cs"/>
          <w:sz w:val="30"/>
          <w:szCs w:val="30"/>
          <w:cs/>
        </w:rPr>
        <w:lastRenderedPageBreak/>
        <w:t>แผนภูมิที่ 12 พบว่าในปีงบประมาณ 2554 วิทยาลัยได้รับจัดสรรเงินงบประมาณทั้งหมด  58</w:t>
      </w:r>
      <w:proofErr w:type="gramStart"/>
      <w:r w:rsidRPr="00AF3C71">
        <w:rPr>
          <w:sz w:val="30"/>
          <w:szCs w:val="30"/>
        </w:rPr>
        <w:t>,877,518</w:t>
      </w:r>
      <w:proofErr w:type="gramEnd"/>
      <w:r w:rsidRPr="00AF3C71">
        <w:rPr>
          <w:sz w:val="30"/>
          <w:szCs w:val="30"/>
        </w:rPr>
        <w:t xml:space="preserve"> </w:t>
      </w:r>
      <w:r w:rsidRPr="00AF3C71">
        <w:rPr>
          <w:rFonts w:hint="cs"/>
          <w:sz w:val="30"/>
          <w:szCs w:val="30"/>
          <w:cs/>
        </w:rPr>
        <w:t>บาท จ่ายไปแล้ว 38</w:t>
      </w:r>
      <w:r w:rsidRPr="00AF3C71">
        <w:rPr>
          <w:sz w:val="30"/>
          <w:szCs w:val="30"/>
        </w:rPr>
        <w:t xml:space="preserve">,392,277.50 </w:t>
      </w:r>
      <w:r w:rsidRPr="00AF3C71">
        <w:rPr>
          <w:rFonts w:hint="cs"/>
          <w:sz w:val="30"/>
          <w:szCs w:val="30"/>
          <w:cs/>
        </w:rPr>
        <w:t>บาท พักเบิกเงิน 18</w:t>
      </w:r>
      <w:r w:rsidRPr="00AF3C71">
        <w:rPr>
          <w:sz w:val="30"/>
          <w:szCs w:val="30"/>
        </w:rPr>
        <w:t>,</w:t>
      </w:r>
      <w:r w:rsidRPr="00AF3C71">
        <w:rPr>
          <w:rFonts w:hint="cs"/>
          <w:sz w:val="30"/>
          <w:szCs w:val="30"/>
          <w:cs/>
        </w:rPr>
        <w:t>156</w:t>
      </w:r>
      <w:r w:rsidRPr="00AF3C71">
        <w:rPr>
          <w:sz w:val="30"/>
          <w:szCs w:val="30"/>
        </w:rPr>
        <w:t>,</w:t>
      </w:r>
      <w:r w:rsidRPr="00AF3C71">
        <w:rPr>
          <w:rFonts w:hint="cs"/>
          <w:sz w:val="30"/>
          <w:szCs w:val="30"/>
          <w:cs/>
        </w:rPr>
        <w:t>388 บาท คงเหลือยังไม่ได้เบิก 2</w:t>
      </w:r>
      <w:r w:rsidRPr="00AF3C71">
        <w:rPr>
          <w:sz w:val="30"/>
          <w:szCs w:val="30"/>
        </w:rPr>
        <w:t>,328,852.46</w:t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cs/>
        </w:rPr>
        <w:t>บาท</w:t>
      </w:r>
    </w:p>
    <w:p w:rsidR="007F3668" w:rsidRPr="00841106" w:rsidRDefault="007F3668" w:rsidP="007F3668">
      <w:pPr>
        <w:rPr>
          <w:b/>
          <w:bCs/>
        </w:rPr>
      </w:pPr>
      <w:r w:rsidRPr="00841106">
        <w:rPr>
          <w:rFonts w:hint="cs"/>
          <w:b/>
          <w:bCs/>
          <w:cs/>
        </w:rPr>
        <w:t xml:space="preserve">แผนภูมิที่ </w:t>
      </w:r>
      <w:r w:rsidRPr="00841106">
        <w:rPr>
          <w:b/>
          <w:bCs/>
        </w:rPr>
        <w:t>13</w:t>
      </w:r>
      <w:r w:rsidRPr="00841106">
        <w:rPr>
          <w:rFonts w:hint="cs"/>
          <w:b/>
          <w:bCs/>
          <w:cs/>
        </w:rPr>
        <w:t xml:space="preserve"> แสดง ร้อยละ การเบิกจ่าย เงินงบประมาณแยกตามประเภทหมวดเงิน </w:t>
      </w:r>
      <w:r w:rsidR="00EB01EE" w:rsidRPr="00841106">
        <w:rPr>
          <w:rFonts w:hint="cs"/>
          <w:b/>
          <w:bCs/>
          <w:cs/>
        </w:rPr>
        <w:t xml:space="preserve">ระยะเวลา </w:t>
      </w:r>
      <w:r w:rsidRPr="00841106">
        <w:rPr>
          <w:rFonts w:hint="cs"/>
          <w:b/>
          <w:bCs/>
          <w:cs/>
        </w:rPr>
        <w:t xml:space="preserve">9 เดือนปีงบประมาณ </w:t>
      </w:r>
      <w:r w:rsidRPr="00841106">
        <w:rPr>
          <w:b/>
          <w:bCs/>
        </w:rPr>
        <w:t>2554</w:t>
      </w:r>
    </w:p>
    <w:p w:rsidR="00AF3C71" w:rsidRDefault="007F3668" w:rsidP="00224BB9">
      <w:pPr>
        <w:rPr>
          <w:sz w:val="30"/>
          <w:szCs w:val="30"/>
        </w:rPr>
      </w:pPr>
      <w:r>
        <w:rPr>
          <w:rFonts w:hint="cs"/>
          <w:noProof/>
          <w:sz w:val="30"/>
          <w:szCs w:val="30"/>
          <w:lang w:eastAsia="en-US"/>
        </w:rPr>
        <w:drawing>
          <wp:inline distT="0" distB="0" distL="0" distR="0">
            <wp:extent cx="5487093" cy="3513513"/>
            <wp:effectExtent l="19050" t="0" r="18357" b="0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B01EE" w:rsidRDefault="00EB01EE" w:rsidP="00224BB9">
      <w:pPr>
        <w:rPr>
          <w:sz w:val="30"/>
          <w:szCs w:val="30"/>
        </w:rPr>
      </w:pPr>
    </w:p>
    <w:p w:rsidR="00EB01EE" w:rsidRDefault="00EB01EE" w:rsidP="00224BB9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จากแผนภูมิที่ 13 พบว่า งบประมาณที่ได้รับจัดสรรทั้งหมดในปีงบประมาณ 2554  มีการเบิกจ่ายไปแล้ว ในช่วง 9 เดือน ร้อยละ 96.04 </w:t>
      </w:r>
    </w:p>
    <w:p w:rsidR="00EB01EE" w:rsidRDefault="00EB01EE" w:rsidP="00224BB9">
      <w:pPr>
        <w:rPr>
          <w:sz w:val="30"/>
          <w:szCs w:val="30"/>
        </w:rPr>
      </w:pPr>
    </w:p>
    <w:p w:rsidR="001B3776" w:rsidRDefault="001B3776" w:rsidP="00224BB9">
      <w:pPr>
        <w:rPr>
          <w:sz w:val="30"/>
          <w:szCs w:val="30"/>
        </w:rPr>
      </w:pPr>
    </w:p>
    <w:p w:rsidR="00397FAF" w:rsidRPr="007F3668" w:rsidRDefault="00397FAF" w:rsidP="00224BB9">
      <w:pPr>
        <w:rPr>
          <w:sz w:val="30"/>
          <w:szCs w:val="30"/>
          <w:cs/>
        </w:rPr>
      </w:pPr>
    </w:p>
    <w:sectPr w:rsidR="00397FAF" w:rsidRPr="007F3668" w:rsidSect="00C876CB">
      <w:headerReference w:type="defaul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7E" w:rsidRDefault="0008067E" w:rsidP="00C876CB">
      <w:r>
        <w:separator/>
      </w:r>
    </w:p>
  </w:endnote>
  <w:endnote w:type="continuationSeparator" w:id="0">
    <w:p w:rsidR="0008067E" w:rsidRDefault="0008067E" w:rsidP="00C8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7E" w:rsidRDefault="0008067E" w:rsidP="00C876CB">
      <w:r>
        <w:separator/>
      </w:r>
    </w:p>
  </w:footnote>
  <w:footnote w:type="continuationSeparator" w:id="0">
    <w:p w:rsidR="0008067E" w:rsidRDefault="0008067E" w:rsidP="00C87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5685"/>
      <w:docPartObj>
        <w:docPartGallery w:val="Page Numbers (Top of Page)"/>
        <w:docPartUnique/>
      </w:docPartObj>
    </w:sdtPr>
    <w:sdtContent>
      <w:p w:rsidR="00C876CB" w:rsidRDefault="0041634C">
        <w:pPr>
          <w:pStyle w:val="a5"/>
          <w:jc w:val="right"/>
        </w:pPr>
        <w:fldSimple w:instr=" PAGE   \* MERGEFORMAT ">
          <w:r w:rsidR="00841106" w:rsidRPr="00841106">
            <w:rPr>
              <w:rFonts w:cs="Browallia New"/>
              <w:noProof/>
              <w:szCs w:val="32"/>
              <w:lang w:val="th-TH"/>
            </w:rPr>
            <w:t>7</w:t>
          </w:r>
        </w:fldSimple>
      </w:p>
    </w:sdtContent>
  </w:sdt>
  <w:p w:rsidR="00C876CB" w:rsidRDefault="00C876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07E15"/>
    <w:rsid w:val="00004A9B"/>
    <w:rsid w:val="00007E15"/>
    <w:rsid w:val="00014415"/>
    <w:rsid w:val="00016265"/>
    <w:rsid w:val="000634A8"/>
    <w:rsid w:val="000721C3"/>
    <w:rsid w:val="0008067E"/>
    <w:rsid w:val="00093119"/>
    <w:rsid w:val="00094485"/>
    <w:rsid w:val="000B2D50"/>
    <w:rsid w:val="00100007"/>
    <w:rsid w:val="001326A0"/>
    <w:rsid w:val="00162A7C"/>
    <w:rsid w:val="00187170"/>
    <w:rsid w:val="00190002"/>
    <w:rsid w:val="001909E4"/>
    <w:rsid w:val="001A3738"/>
    <w:rsid w:val="001B3776"/>
    <w:rsid w:val="001C6AA5"/>
    <w:rsid w:val="001D67D3"/>
    <w:rsid w:val="001E131A"/>
    <w:rsid w:val="001F1804"/>
    <w:rsid w:val="0020469C"/>
    <w:rsid w:val="00224BB9"/>
    <w:rsid w:val="00227F50"/>
    <w:rsid w:val="00251A01"/>
    <w:rsid w:val="0025425C"/>
    <w:rsid w:val="00254E45"/>
    <w:rsid w:val="00293532"/>
    <w:rsid w:val="002C4362"/>
    <w:rsid w:val="002E298D"/>
    <w:rsid w:val="002E3B8A"/>
    <w:rsid w:val="0031177B"/>
    <w:rsid w:val="00315D23"/>
    <w:rsid w:val="00352484"/>
    <w:rsid w:val="0036774F"/>
    <w:rsid w:val="003776D8"/>
    <w:rsid w:val="00386A8B"/>
    <w:rsid w:val="00390EE5"/>
    <w:rsid w:val="00397FAF"/>
    <w:rsid w:val="003B1AF8"/>
    <w:rsid w:val="003B681A"/>
    <w:rsid w:val="003D76AE"/>
    <w:rsid w:val="00412FF7"/>
    <w:rsid w:val="0041634C"/>
    <w:rsid w:val="0043051D"/>
    <w:rsid w:val="00476C6F"/>
    <w:rsid w:val="004F63B5"/>
    <w:rsid w:val="004F69D6"/>
    <w:rsid w:val="004F7229"/>
    <w:rsid w:val="0051372B"/>
    <w:rsid w:val="00522FE1"/>
    <w:rsid w:val="0052504D"/>
    <w:rsid w:val="005716E5"/>
    <w:rsid w:val="0057779C"/>
    <w:rsid w:val="005809B8"/>
    <w:rsid w:val="005D4C68"/>
    <w:rsid w:val="005F342B"/>
    <w:rsid w:val="006133FE"/>
    <w:rsid w:val="00614D70"/>
    <w:rsid w:val="00621DC0"/>
    <w:rsid w:val="00624DA9"/>
    <w:rsid w:val="0063400D"/>
    <w:rsid w:val="006511B0"/>
    <w:rsid w:val="00684C4E"/>
    <w:rsid w:val="00706974"/>
    <w:rsid w:val="00726950"/>
    <w:rsid w:val="00751A88"/>
    <w:rsid w:val="00755E98"/>
    <w:rsid w:val="007636A6"/>
    <w:rsid w:val="0078367E"/>
    <w:rsid w:val="00796309"/>
    <w:rsid w:val="007C0B98"/>
    <w:rsid w:val="007C2647"/>
    <w:rsid w:val="007F3668"/>
    <w:rsid w:val="00827113"/>
    <w:rsid w:val="00841106"/>
    <w:rsid w:val="009201AA"/>
    <w:rsid w:val="00932846"/>
    <w:rsid w:val="00934678"/>
    <w:rsid w:val="009707FE"/>
    <w:rsid w:val="009A0A24"/>
    <w:rsid w:val="009A5E61"/>
    <w:rsid w:val="00A065D8"/>
    <w:rsid w:val="00A315FA"/>
    <w:rsid w:val="00A41617"/>
    <w:rsid w:val="00AA51B8"/>
    <w:rsid w:val="00AB59E9"/>
    <w:rsid w:val="00AC50EB"/>
    <w:rsid w:val="00AC60DE"/>
    <w:rsid w:val="00AF3C71"/>
    <w:rsid w:val="00B8501A"/>
    <w:rsid w:val="00B864F8"/>
    <w:rsid w:val="00B86EFB"/>
    <w:rsid w:val="00B94ECE"/>
    <w:rsid w:val="00C00260"/>
    <w:rsid w:val="00C06011"/>
    <w:rsid w:val="00C435CF"/>
    <w:rsid w:val="00C704E3"/>
    <w:rsid w:val="00C876CB"/>
    <w:rsid w:val="00C90E87"/>
    <w:rsid w:val="00CB61F0"/>
    <w:rsid w:val="00CC4978"/>
    <w:rsid w:val="00CF1B59"/>
    <w:rsid w:val="00D04AEA"/>
    <w:rsid w:val="00D21CE5"/>
    <w:rsid w:val="00D43683"/>
    <w:rsid w:val="00D452ED"/>
    <w:rsid w:val="00D83923"/>
    <w:rsid w:val="00D94A02"/>
    <w:rsid w:val="00D95124"/>
    <w:rsid w:val="00DF2587"/>
    <w:rsid w:val="00DF2D4B"/>
    <w:rsid w:val="00E355F4"/>
    <w:rsid w:val="00E9603B"/>
    <w:rsid w:val="00EB01EE"/>
    <w:rsid w:val="00F12B32"/>
    <w:rsid w:val="00F5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15"/>
    <w:pPr>
      <w:spacing w:after="0" w:line="240" w:lineRule="auto"/>
    </w:pPr>
    <w:rPr>
      <w:rFonts w:ascii="Browallia New" w:eastAsia="MS Mincho" w:hAnsi="Browallia New" w:cs="Browallia New"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E1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7E15"/>
    <w:rPr>
      <w:rFonts w:ascii="Tahoma" w:eastAsia="MS Mincho" w:hAnsi="Tahoma" w:cs="Angsana New"/>
      <w:kern w:val="32"/>
      <w:sz w:val="16"/>
      <w:szCs w:val="20"/>
      <w:lang w:eastAsia="ja-JP"/>
    </w:rPr>
  </w:style>
  <w:style w:type="paragraph" w:styleId="a5">
    <w:name w:val="header"/>
    <w:basedOn w:val="a"/>
    <w:link w:val="a6"/>
    <w:uiPriority w:val="99"/>
    <w:unhideWhenUsed/>
    <w:rsid w:val="00C876C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876CB"/>
    <w:rPr>
      <w:rFonts w:ascii="Browallia New" w:eastAsia="MS Mincho" w:hAnsi="Browallia New" w:cs="Angsana New"/>
      <w:kern w:val="32"/>
      <w:sz w:val="32"/>
      <w:szCs w:val="4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C876C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C876CB"/>
    <w:rPr>
      <w:rFonts w:ascii="Browallia New" w:eastAsia="MS Mincho" w:hAnsi="Browallia New" w:cs="Angsana New"/>
      <w:kern w:val="32"/>
      <w:sz w:val="32"/>
      <w:szCs w:val="4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>
        <c:manualLayout>
          <c:layoutTarget val="inner"/>
          <c:xMode val="edge"/>
          <c:yMode val="edge"/>
          <c:x val="0.16372579801151241"/>
          <c:y val="4.9593175853018583E-2"/>
          <c:w val="0.70203296173679597"/>
          <c:h val="0.51289807524059638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งบบุคลากร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4"/>
                <c:pt idx="0">
                  <c:v>17064454.109999999</c:v>
                </c:pt>
                <c:pt idx="1">
                  <c:v>17064454.109999999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เงินอุดหนุนวิจัย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 formatCode="#,##0">
                  <c:v>70000</c:v>
                </c:pt>
                <c:pt idx="1">
                  <c:v>0</c:v>
                </c:pt>
                <c:pt idx="2" formatCode="#,##0">
                  <c:v>70000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งบดำเนินการ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Sheet1!$D$2:$D$5</c:f>
              <c:numCache>
                <c:formatCode>#,##0.00</c:formatCode>
                <c:ptCount val="4"/>
                <c:pt idx="0" formatCode="#,##0">
                  <c:v>440000</c:v>
                </c:pt>
                <c:pt idx="1">
                  <c:v>344404.97000000015</c:v>
                </c:pt>
                <c:pt idx="2">
                  <c:v>15595.03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งบอุดหนุนทั่วไป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Sheet1!$E$2:$E$5</c:f>
              <c:numCache>
                <c:formatCode>#,##0.00</c:formatCode>
                <c:ptCount val="4"/>
                <c:pt idx="0" formatCode="#,##0">
                  <c:v>12302200</c:v>
                </c:pt>
                <c:pt idx="1">
                  <c:v>11063226.32</c:v>
                </c:pt>
                <c:pt idx="2">
                  <c:v>1238973.6800000006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งบอุดหนุนออมทรัพย์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Sheet1!$F$2:$F$5</c:f>
              <c:numCache>
                <c:formatCode>#,##0.00</c:formatCode>
                <c:ptCount val="4"/>
                <c:pt idx="0">
                  <c:v>10122868.789999994</c:v>
                </c:pt>
                <c:pt idx="1">
                  <c:v>6735588.5</c:v>
                </c:pt>
                <c:pt idx="2">
                  <c:v>3387280.29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งบลงทุน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Sheet1!$G$2:$G$5</c:f>
              <c:numCache>
                <c:formatCode>#,##0</c:formatCode>
                <c:ptCount val="4"/>
                <c:pt idx="0">
                  <c:v>40674500</c:v>
                </c:pt>
                <c:pt idx="1">
                  <c:v>28668400</c:v>
                </c:pt>
                <c:pt idx="2">
                  <c:v>12006100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งบพ.ต.ส.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Sheet1!$H$2:$H$5</c:f>
              <c:numCache>
                <c:formatCode>#,##0</c:formatCode>
                <c:ptCount val="4"/>
                <c:pt idx="0">
                  <c:v>394000</c:v>
                </c:pt>
                <c:pt idx="1">
                  <c:v>375250</c:v>
                </c:pt>
                <c:pt idx="2">
                  <c:v>18750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งบเวชปฏิบัติ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Sheet1!$I$2:$I$5</c:f>
              <c:numCache>
                <c:formatCode>#,##0</c:formatCode>
                <c:ptCount val="4"/>
                <c:pt idx="0">
                  <c:v>1450000</c:v>
                </c:pt>
                <c:pt idx="1">
                  <c:v>482492.25</c:v>
                </c:pt>
                <c:pt idx="2">
                  <c:v>967507.75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รวมทั้งสิ้น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Sheet1!$J$2:$J$5</c:f>
              <c:numCache>
                <c:formatCode>#,##0.00</c:formatCode>
                <c:ptCount val="4"/>
                <c:pt idx="0">
                  <c:v>80071640.900000006</c:v>
                </c:pt>
                <c:pt idx="1">
                  <c:v>64253015.900000006</c:v>
                </c:pt>
                <c:pt idx="2">
                  <c:v>16818625</c:v>
                </c:pt>
              </c:numCache>
            </c:numRef>
          </c:val>
        </c:ser>
        <c:shape val="cylinder"/>
        <c:axId val="93458432"/>
        <c:axId val="93459968"/>
        <c:axId val="0"/>
      </c:bar3DChart>
      <c:catAx>
        <c:axId val="934584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93459968"/>
        <c:crosses val="autoZero"/>
        <c:auto val="1"/>
        <c:lblAlgn val="ctr"/>
        <c:lblOffset val="100"/>
      </c:catAx>
      <c:valAx>
        <c:axId val="93459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tickLblPos val="nextTo"/>
        <c:txPr>
          <a:bodyPr/>
          <a:lstStyle/>
          <a:p>
            <a:pPr>
              <a:defRPr sz="1400">
                <a:latin typeface="Browallia New" pitchFamily="34" charset="-34"/>
                <a:cs typeface="Browallia New" pitchFamily="34" charset="-34"/>
              </a:defRPr>
            </a:pPr>
            <a:endParaRPr lang="th-TH"/>
          </a:p>
        </c:txPr>
        <c:crossAx val="93458432"/>
        <c:crosses val="autoZero"/>
        <c:crossBetween val="between"/>
      </c:valAx>
      <c:dTable>
        <c:showHorzBorder val="1"/>
        <c:showVertBorder val="1"/>
        <c:showOutline val="1"/>
        <c:txPr>
          <a:bodyPr/>
          <a:lstStyle/>
          <a:p>
            <a:pPr rtl="0">
              <a:defRPr sz="1200" b="0"/>
            </a:pPr>
            <a:endParaRPr lang="th-TH"/>
          </a:p>
        </c:txPr>
      </c:dTable>
    </c:plotArea>
    <c:legend>
      <c:legendPos val="r"/>
      <c:layout>
        <c:manualLayout>
          <c:xMode val="edge"/>
          <c:yMode val="edge"/>
          <c:x val="0.83916608983263119"/>
          <c:y val="0.10728158534755666"/>
          <c:w val="0.15885400988296894"/>
          <c:h val="0.8171283090068997"/>
        </c:manualLayout>
      </c:layout>
      <c:txPr>
        <a:bodyPr/>
        <a:lstStyle/>
        <a:p>
          <a:pPr>
            <a:defRPr sz="1200" b="0"/>
          </a:pPr>
          <a:endParaRPr lang="th-TH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จำนวนเงิน (บาท)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1450000</c:v>
                </c:pt>
                <c:pt idx="1">
                  <c:v>482492.25</c:v>
                </c:pt>
                <c:pt idx="2">
                  <c:v>967507.75</c:v>
                </c:pt>
              </c:numCache>
            </c:numRef>
          </c:val>
        </c:ser>
        <c:shape val="cylinder"/>
        <c:axId val="96022912"/>
        <c:axId val="96024448"/>
        <c:axId val="0"/>
      </c:bar3DChart>
      <c:catAx>
        <c:axId val="9602291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96024448"/>
        <c:crosses val="autoZero"/>
        <c:auto val="1"/>
        <c:lblAlgn val="ctr"/>
        <c:lblOffset val="100"/>
      </c:catAx>
      <c:valAx>
        <c:axId val="96024448"/>
        <c:scaling>
          <c:orientation val="minMax"/>
        </c:scaling>
        <c:axPos val="l"/>
        <c:majorGridlines/>
        <c:numFmt formatCode="#,##0" sourceLinked="1"/>
        <c:tickLblPos val="nextTo"/>
        <c:crossAx val="9602291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th-TH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sideWall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</c:sideWall>
    <c:backWall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ต.ค.-53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ฝากธนาคาร</c:v>
                </c:pt>
                <c:pt idx="1">
                  <c:v>GFMIS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formatCode="#,##0.00">
                  <c:v>298268.88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พ.ย.-53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ฝากธนาคาร</c:v>
                </c:pt>
                <c:pt idx="1">
                  <c:v>GFMIS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 formatCode="#,##0.00">
                  <c:v>1127182.93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ธ.ค.-53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ฝากธนาคาร</c:v>
                </c:pt>
                <c:pt idx="1">
                  <c:v>GFMIS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 formatCode="#,##0.00">
                  <c:v>1150616.94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ม.ค.-54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ฝากธนาคาร</c:v>
                </c:pt>
                <c:pt idx="1">
                  <c:v>GFMIS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0" formatCode="#,##0.00">
                  <c:v>950504.05</c:v>
                </c:pt>
                <c:pt idx="1">
                  <c:v>312000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ก.พ.-54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ฝากธนาคาร</c:v>
                </c:pt>
                <c:pt idx="1">
                  <c:v>GFMIS</c:v>
                </c:pt>
              </c:strCache>
            </c:strRef>
          </c:cat>
          <c:val>
            <c:numRef>
              <c:f>Sheet1!$F$2:$F$3</c:f>
              <c:numCache>
                <c:formatCode>#,##0</c:formatCode>
                <c:ptCount val="2"/>
                <c:pt idx="0" formatCode="#,##0.00">
                  <c:v>622891.66999999969</c:v>
                </c:pt>
                <c:pt idx="1">
                  <c:v>481068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มี.ค.-54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ฝากธนาคาร</c:v>
                </c:pt>
                <c:pt idx="1">
                  <c:v>GFMIS</c:v>
                </c:pt>
              </c:strCache>
            </c:strRef>
          </c:cat>
          <c:val>
            <c:numRef>
              <c:f>Sheet1!$G$2:$G$3</c:f>
              <c:numCache>
                <c:formatCode>#,##0.00</c:formatCode>
                <c:ptCount val="2"/>
                <c:pt idx="0">
                  <c:v>345108.37</c:v>
                </c:pt>
                <c:pt idx="1">
                  <c:v>4034865.7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เม.ย.-54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ฝากธนาคาร</c:v>
                </c:pt>
                <c:pt idx="1">
                  <c:v>GFMIS</c:v>
                </c:pt>
              </c:strCache>
            </c:strRef>
          </c:cat>
          <c:val>
            <c:numRef>
              <c:f>Sheet1!$H$2:$H$3</c:f>
              <c:numCache>
                <c:formatCode>#,##0.00</c:formatCode>
                <c:ptCount val="2"/>
                <c:pt idx="0">
                  <c:v>526188.66999999969</c:v>
                </c:pt>
                <c:pt idx="1">
                  <c:v>1667440.2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พ.ค.-54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ฝากธนาคาร</c:v>
                </c:pt>
                <c:pt idx="1">
                  <c:v>GFMIS</c:v>
                </c:pt>
              </c:strCache>
            </c:strRef>
          </c:cat>
          <c:val>
            <c:numRef>
              <c:f>Sheet1!$I$2:$I$3</c:f>
              <c:numCache>
                <c:formatCode>#,##0.00</c:formatCode>
                <c:ptCount val="2"/>
                <c:pt idx="0">
                  <c:v>998385.11</c:v>
                </c:pt>
                <c:pt idx="1">
                  <c:v>3984210.56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มิ.ย.-54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ฝากธนาคาร</c:v>
                </c:pt>
                <c:pt idx="1">
                  <c:v>GFMIS</c:v>
                </c:pt>
              </c:strCache>
            </c:strRef>
          </c:cat>
          <c:val>
            <c:numRef>
              <c:f>Sheet1!$J$2:$J$3</c:f>
              <c:numCache>
                <c:formatCode>#,##0.00</c:formatCode>
                <c:ptCount val="2"/>
                <c:pt idx="0">
                  <c:v>722494.31</c:v>
                </c:pt>
                <c:pt idx="1">
                  <c:v>583641.30000000005</c:v>
                </c:pt>
              </c:numCache>
            </c:numRef>
          </c:val>
        </c:ser>
        <c:shape val="cylinder"/>
        <c:axId val="100618624"/>
        <c:axId val="100620160"/>
        <c:axId val="0"/>
      </c:bar3DChart>
      <c:catAx>
        <c:axId val="10061862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100620160"/>
        <c:crosses val="autoZero"/>
        <c:auto val="1"/>
        <c:lblAlgn val="ctr"/>
        <c:lblOffset val="100"/>
      </c:catAx>
      <c:valAx>
        <c:axId val="100620160"/>
        <c:scaling>
          <c:orientation val="minMax"/>
        </c:scaling>
        <c:axPos val="l"/>
        <c:majorGridlines/>
        <c:numFmt formatCode="#,##0.00" sourceLinked="1"/>
        <c:tickLblPos val="nextTo"/>
        <c:txPr>
          <a:bodyPr/>
          <a:lstStyle/>
          <a:p>
            <a:pPr>
              <a:defRPr sz="1100">
                <a:latin typeface="Browallia New" pitchFamily="34" charset="-34"/>
                <a:cs typeface="Browallia New" pitchFamily="34" charset="-34"/>
              </a:defRPr>
            </a:pPr>
            <a:endParaRPr lang="th-TH"/>
          </a:p>
        </c:txPr>
        <c:crossAx val="10061862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  <c:layout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รับโอน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อุดหนุนวิจัยและพัฒนาการจัดการศึกษาแนวใหม่</c:v>
                </c:pt>
                <c:pt idx="1">
                  <c:v>งบดำเนินการ</c:v>
                </c:pt>
                <c:pt idx="2">
                  <c:v>อุดหนุนทั่วไป</c:v>
                </c:pt>
                <c:pt idx="3">
                  <c:v>อุดหนุนใต้</c:v>
                </c:pt>
                <c:pt idx="4">
                  <c:v>งบลงทุน</c:v>
                </c:pt>
                <c:pt idx="5">
                  <c:v>งบ พตส.</c:v>
                </c:pt>
                <c:pt idx="6">
                  <c:v>เงิบสบทบประกันสังคมพนักงานราชการ</c:v>
                </c:pt>
                <c:pt idx="7">
                  <c:v>โครงการโรงพยาบาลส่งเสริมสุขภาพ</c:v>
                </c:pt>
                <c:pt idx="8">
                  <c:v>รวมรับงบประมาณทั้งหมด</c:v>
                </c:pt>
              </c:strCache>
            </c:strRef>
          </c:cat>
          <c:val>
            <c:numRef>
              <c:f>Sheet1!$B$2:$B$10</c:f>
              <c:numCache>
                <c:formatCode>#,##0</c:formatCode>
                <c:ptCount val="9"/>
                <c:pt idx="0">
                  <c:v>0</c:v>
                </c:pt>
                <c:pt idx="1">
                  <c:v>310000</c:v>
                </c:pt>
                <c:pt idx="2">
                  <c:v>8738000</c:v>
                </c:pt>
                <c:pt idx="3">
                  <c:v>312000</c:v>
                </c:pt>
                <c:pt idx="4">
                  <c:v>28503400</c:v>
                </c:pt>
                <c:pt idx="5">
                  <c:v>137000</c:v>
                </c:pt>
                <c:pt idx="6">
                  <c:v>3618</c:v>
                </c:pt>
                <c:pt idx="7">
                  <c:v>0</c:v>
                </c:pt>
                <c:pt idx="8">
                  <c:v>38316018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รับโอนเพิ่ม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อุดหนุนวิจัยและพัฒนาการจัดการศึกษาแนวใหม่</c:v>
                </c:pt>
                <c:pt idx="1">
                  <c:v>งบดำเนินการ</c:v>
                </c:pt>
                <c:pt idx="2">
                  <c:v>อุดหนุนทั่วไป</c:v>
                </c:pt>
                <c:pt idx="3">
                  <c:v>อุดหนุนใต้</c:v>
                </c:pt>
                <c:pt idx="4">
                  <c:v>งบลงทุน</c:v>
                </c:pt>
                <c:pt idx="5">
                  <c:v>งบ พตส.</c:v>
                </c:pt>
                <c:pt idx="6">
                  <c:v>เงิบสบทบประกันสังคมพนักงานราชการ</c:v>
                </c:pt>
                <c:pt idx="7">
                  <c:v>โครงการโรงพยาบาลส่งเสริมสุขภาพ</c:v>
                </c:pt>
                <c:pt idx="8">
                  <c:v>รวมรับงบประมาณทั้งหมด</c:v>
                </c:pt>
              </c:strCache>
            </c:strRef>
          </c:cat>
          <c:val>
            <c:numRef>
              <c:f>Sheet1!$C$2:$C$10</c:f>
              <c:numCache>
                <c:formatCode>#,##0</c:formatCode>
                <c:ptCount val="9"/>
                <c:pt idx="0">
                  <c:v>70000</c:v>
                </c:pt>
                <c:pt idx="1">
                  <c:v>180000</c:v>
                </c:pt>
                <c:pt idx="2" formatCode="General">
                  <c:v>0</c:v>
                </c:pt>
                <c:pt idx="3">
                  <c:v>3252200</c:v>
                </c:pt>
                <c:pt idx="4">
                  <c:v>12170100</c:v>
                </c:pt>
                <c:pt idx="5">
                  <c:v>257000</c:v>
                </c:pt>
                <c:pt idx="6" formatCode="General">
                  <c:v>0</c:v>
                </c:pt>
                <c:pt idx="7">
                  <c:v>1450000</c:v>
                </c:pt>
                <c:pt idx="8">
                  <c:v>20561500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รวมรับ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อุดหนุนวิจัยและพัฒนาการจัดการศึกษาแนวใหม่</c:v>
                </c:pt>
                <c:pt idx="1">
                  <c:v>งบดำเนินการ</c:v>
                </c:pt>
                <c:pt idx="2">
                  <c:v>อุดหนุนทั่วไป</c:v>
                </c:pt>
                <c:pt idx="3">
                  <c:v>อุดหนุนใต้</c:v>
                </c:pt>
                <c:pt idx="4">
                  <c:v>งบลงทุน</c:v>
                </c:pt>
                <c:pt idx="5">
                  <c:v>งบ พตส.</c:v>
                </c:pt>
                <c:pt idx="6">
                  <c:v>เงิบสบทบประกันสังคมพนักงานราชการ</c:v>
                </c:pt>
                <c:pt idx="7">
                  <c:v>โครงการโรงพยาบาลส่งเสริมสุขภาพ</c:v>
                </c:pt>
                <c:pt idx="8">
                  <c:v>รวมรับงบประมาณทั้งหมด</c:v>
                </c:pt>
              </c:strCache>
            </c:strRef>
          </c:cat>
          <c:val>
            <c:numRef>
              <c:f>Sheet1!$D$2:$D$10</c:f>
              <c:numCache>
                <c:formatCode>#,##0</c:formatCode>
                <c:ptCount val="9"/>
                <c:pt idx="0">
                  <c:v>70000</c:v>
                </c:pt>
                <c:pt idx="1">
                  <c:v>490000</c:v>
                </c:pt>
                <c:pt idx="2">
                  <c:v>8738000</c:v>
                </c:pt>
                <c:pt idx="3">
                  <c:v>3564200</c:v>
                </c:pt>
                <c:pt idx="4">
                  <c:v>40673500</c:v>
                </c:pt>
                <c:pt idx="5">
                  <c:v>394000</c:v>
                </c:pt>
                <c:pt idx="6">
                  <c:v>3618</c:v>
                </c:pt>
                <c:pt idx="7">
                  <c:v>1450000</c:v>
                </c:pt>
                <c:pt idx="8">
                  <c:v>58877518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รวมจ่าย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อุดหนุนวิจัยและพัฒนาการจัดการศึกษาแนวใหม่</c:v>
                </c:pt>
                <c:pt idx="1">
                  <c:v>งบดำเนินการ</c:v>
                </c:pt>
                <c:pt idx="2">
                  <c:v>อุดหนุนทั่วไป</c:v>
                </c:pt>
                <c:pt idx="3">
                  <c:v>อุดหนุนใต้</c:v>
                </c:pt>
                <c:pt idx="4">
                  <c:v>งบลงทุน</c:v>
                </c:pt>
                <c:pt idx="5">
                  <c:v>งบ พตส.</c:v>
                </c:pt>
                <c:pt idx="6">
                  <c:v>เงิบสบทบประกันสังคมพนักงานราชการ</c:v>
                </c:pt>
                <c:pt idx="7">
                  <c:v>โครงการโรงพยาบาลส่งเสริมสุขภาพ</c:v>
                </c:pt>
                <c:pt idx="8">
                  <c:v>รวมรับงบประมาณทั้งหมด</c:v>
                </c:pt>
              </c:strCache>
            </c:strRef>
          </c:cat>
          <c:val>
            <c:numRef>
              <c:f>Sheet1!$E$2:$E$10</c:f>
              <c:numCache>
                <c:formatCode>#,##0.00</c:formatCode>
                <c:ptCount val="9"/>
                <c:pt idx="0" formatCode="General">
                  <c:v>0</c:v>
                </c:pt>
                <c:pt idx="1">
                  <c:v>394404.97000000015</c:v>
                </c:pt>
                <c:pt idx="2">
                  <c:v>7461026.3199999994</c:v>
                </c:pt>
                <c:pt idx="3" formatCode="#,##0">
                  <c:v>504506</c:v>
                </c:pt>
                <c:pt idx="4" formatCode="#,##0">
                  <c:v>28668400</c:v>
                </c:pt>
                <c:pt idx="5" formatCode="#,##0">
                  <c:v>375250</c:v>
                </c:pt>
                <c:pt idx="6" formatCode="#,##0">
                  <c:v>1692</c:v>
                </c:pt>
                <c:pt idx="7">
                  <c:v>482492.25</c:v>
                </c:pt>
                <c:pt idx="8">
                  <c:v>38392277.540000007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พักเบิกเงิน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อุดหนุนวิจัยและพัฒนาการจัดการศึกษาแนวใหม่</c:v>
                </c:pt>
                <c:pt idx="1">
                  <c:v>งบดำเนินการ</c:v>
                </c:pt>
                <c:pt idx="2">
                  <c:v>อุดหนุนทั่วไป</c:v>
                </c:pt>
                <c:pt idx="3">
                  <c:v>อุดหนุนใต้</c:v>
                </c:pt>
                <c:pt idx="4">
                  <c:v>งบลงทุน</c:v>
                </c:pt>
                <c:pt idx="5">
                  <c:v>งบ พตส.</c:v>
                </c:pt>
                <c:pt idx="6">
                  <c:v>เงิบสบทบประกันสังคมพนักงานราชการ</c:v>
                </c:pt>
                <c:pt idx="7">
                  <c:v>โครงการโรงพยาบาลส่งเสริมสุขภาพ</c:v>
                </c:pt>
                <c:pt idx="8">
                  <c:v>รวมรับงบประมาณทั้งหมด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 formatCode="#,##0">
                  <c:v>38000</c:v>
                </c:pt>
                <c:pt idx="3" formatCode="#,##0">
                  <c:v>3059694</c:v>
                </c:pt>
                <c:pt idx="4" formatCode="#,##0">
                  <c:v>11999000</c:v>
                </c:pt>
                <c:pt idx="5">
                  <c:v>0</c:v>
                </c:pt>
                <c:pt idx="6">
                  <c:v>0</c:v>
                </c:pt>
                <c:pt idx="7" formatCode="#,##0">
                  <c:v>0</c:v>
                </c:pt>
                <c:pt idx="8" formatCode="#,##0">
                  <c:v>18156388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คงเหลือ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อุดหนุนวิจัยและพัฒนาการจัดการศึกษาแนวใหม่</c:v>
                </c:pt>
                <c:pt idx="1">
                  <c:v>งบดำเนินการ</c:v>
                </c:pt>
                <c:pt idx="2">
                  <c:v>อุดหนุนทั่วไป</c:v>
                </c:pt>
                <c:pt idx="3">
                  <c:v>อุดหนุนใต้</c:v>
                </c:pt>
                <c:pt idx="4">
                  <c:v>งบลงทุน</c:v>
                </c:pt>
                <c:pt idx="5">
                  <c:v>งบ พตส.</c:v>
                </c:pt>
                <c:pt idx="6">
                  <c:v>เงิบสบทบประกันสังคมพนักงานราชการ</c:v>
                </c:pt>
                <c:pt idx="7">
                  <c:v>โครงการโรงพยาบาลส่งเสริมสุขภาพ</c:v>
                </c:pt>
                <c:pt idx="8">
                  <c:v>รวมรับงบประมาณทั้งหมด</c:v>
                </c:pt>
              </c:strCache>
            </c:strRef>
          </c:cat>
          <c:val>
            <c:numRef>
              <c:f>Sheet1!$G$2:$G$10</c:f>
              <c:numCache>
                <c:formatCode>#,##0.00</c:formatCode>
                <c:ptCount val="9"/>
                <c:pt idx="0" formatCode="#,##0">
                  <c:v>70000</c:v>
                </c:pt>
                <c:pt idx="1">
                  <c:v>95595.03</c:v>
                </c:pt>
                <c:pt idx="2">
                  <c:v>1238976.6800000006</c:v>
                </c:pt>
                <c:pt idx="3" formatCode="General">
                  <c:v>0</c:v>
                </c:pt>
                <c:pt idx="4" formatCode="#,##0">
                  <c:v>6100</c:v>
                </c:pt>
                <c:pt idx="5" formatCode="#,##0">
                  <c:v>18750</c:v>
                </c:pt>
                <c:pt idx="6" formatCode="#,##0">
                  <c:v>1692</c:v>
                </c:pt>
                <c:pt idx="7">
                  <c:v>967507.75</c:v>
                </c:pt>
                <c:pt idx="8">
                  <c:v>2328852.46</c:v>
                </c:pt>
              </c:numCache>
            </c:numRef>
          </c:val>
        </c:ser>
        <c:shape val="cylinder"/>
        <c:axId val="100686848"/>
        <c:axId val="100705024"/>
        <c:axId val="0"/>
      </c:bar3DChart>
      <c:catAx>
        <c:axId val="100686848"/>
        <c:scaling>
          <c:orientation val="minMax"/>
        </c:scaling>
        <c:axPos val="b"/>
        <c:tickLblPos val="nextTo"/>
        <c:crossAx val="100705024"/>
        <c:crosses val="autoZero"/>
        <c:auto val="1"/>
        <c:lblAlgn val="ctr"/>
        <c:lblOffset val="100"/>
      </c:catAx>
      <c:valAx>
        <c:axId val="10070502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sz="1200">
                <a:latin typeface="Browallia New" pitchFamily="34" charset="-34"/>
                <a:cs typeface="Browallia New" pitchFamily="34" charset="-34"/>
              </a:defRPr>
            </a:pPr>
            <a:endParaRPr lang="th-TH"/>
          </a:p>
        </c:txPr>
        <c:crossAx val="100686848"/>
        <c:crosses val="autoZero"/>
        <c:crossBetween val="between"/>
      </c:valAx>
      <c:dTable>
        <c:showHorzBorder val="1"/>
        <c:showVertBorder val="1"/>
        <c:showOutline val="1"/>
        <c:txPr>
          <a:bodyPr/>
          <a:lstStyle/>
          <a:p>
            <a:pPr rtl="0">
              <a:defRPr sz="1000">
                <a:latin typeface="Angsana New" pitchFamily="18" charset="-34"/>
                <a:cs typeface="Angsana New" pitchFamily="18" charset="-34"/>
              </a:defRPr>
            </a:pPr>
            <a:endParaRPr lang="th-TH"/>
          </a:p>
        </c:txPr>
      </c:dTable>
    </c:plotArea>
    <c:legend>
      <c:legendPos val="r"/>
      <c:layout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7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ร้อยละการเบิกจ่าย</c:v>
                </c:pt>
              </c:strCache>
            </c:strRef>
          </c:tx>
          <c:dLbls>
            <c:showVal val="1"/>
          </c:dLbls>
          <c:cat>
            <c:strRef>
              <c:f>Sheet1!$A$2:$A$11</c:f>
              <c:strCache>
                <c:ptCount val="10"/>
                <c:pt idx="0">
                  <c:v>อุดหนุนวิจัยและพัฒนาการจัดการศึกษาแนวใหม่</c:v>
                </c:pt>
                <c:pt idx="1">
                  <c:v>งบดำเนินการ</c:v>
                </c:pt>
                <c:pt idx="2">
                  <c:v>อุดหนุนทั่วไป</c:v>
                </c:pt>
                <c:pt idx="3">
                  <c:v>อุดหนุนใต้</c:v>
                </c:pt>
                <c:pt idx="4">
                  <c:v>งบลงทุน</c:v>
                </c:pt>
                <c:pt idx="5">
                  <c:v>งบ พตส.</c:v>
                </c:pt>
                <c:pt idx="6">
                  <c:v>เงิบสบทบประกันสังคมพนักงานราชการ</c:v>
                </c:pt>
                <c:pt idx="7">
                  <c:v>โครงการโรงพยาบาลส่งเสริมสุขภาพ</c:v>
                </c:pt>
                <c:pt idx="8">
                  <c:v>รวมรับงบประมาณทั้งหมด</c:v>
                </c:pt>
                <c:pt idx="9">
                  <c:v>โครงการวิจัยจังหวัด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0</c:v>
                </c:pt>
                <c:pt idx="1">
                  <c:v>80.489999999999995</c:v>
                </c:pt>
                <c:pt idx="2">
                  <c:v>85.39</c:v>
                </c:pt>
                <c:pt idx="3">
                  <c:v>100</c:v>
                </c:pt>
                <c:pt idx="4">
                  <c:v>99.990000000000023</c:v>
                </c:pt>
                <c:pt idx="5">
                  <c:v>95.240000000000023</c:v>
                </c:pt>
                <c:pt idx="6">
                  <c:v>46.77</c:v>
                </c:pt>
                <c:pt idx="7">
                  <c:v>33.28</c:v>
                </c:pt>
                <c:pt idx="8">
                  <c:v>96.04</c:v>
                </c:pt>
                <c:pt idx="9">
                  <c:v>37.949999999999996</c:v>
                </c:pt>
              </c:numCache>
            </c:numRef>
          </c:val>
        </c:ser>
        <c:shape val="cylinder"/>
        <c:axId val="100729984"/>
        <c:axId val="100731520"/>
        <c:axId val="0"/>
      </c:bar3DChart>
      <c:catAx>
        <c:axId val="100729984"/>
        <c:scaling>
          <c:orientation val="minMax"/>
        </c:scaling>
        <c:axPos val="b"/>
        <c:tickLblPos val="nextTo"/>
        <c:crossAx val="100731520"/>
        <c:crosses val="autoZero"/>
        <c:auto val="1"/>
        <c:lblAlgn val="ctr"/>
        <c:lblOffset val="100"/>
      </c:catAx>
      <c:valAx>
        <c:axId val="100731520"/>
        <c:scaling>
          <c:orientation val="minMax"/>
        </c:scaling>
        <c:axPos val="l"/>
        <c:majorGridlines/>
        <c:numFmt formatCode="General" sourceLinked="1"/>
        <c:tickLblPos val="nextTo"/>
        <c:crossAx val="1007299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ร้อยละการเบิกจ่าย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th-TH"/>
              </a:p>
            </c:txPr>
            <c:showVal val="1"/>
          </c:dLbls>
          <c:cat>
            <c:strRef>
              <c:f>Sheet1!$A$2:$A$10</c:f>
              <c:strCache>
                <c:ptCount val="9"/>
                <c:pt idx="0">
                  <c:v>งบบุคลากร</c:v>
                </c:pt>
                <c:pt idx="1">
                  <c:v>เงินอุดหนุนวิจัย</c:v>
                </c:pt>
                <c:pt idx="2">
                  <c:v>งบดำเนินการ</c:v>
                </c:pt>
                <c:pt idx="3">
                  <c:v>งบอุดหนุนทั่วไป</c:v>
                </c:pt>
                <c:pt idx="4">
                  <c:v>งบอุดหนุนออมทรัพย์</c:v>
                </c:pt>
                <c:pt idx="5">
                  <c:v>งบลงทุน</c:v>
                </c:pt>
                <c:pt idx="6">
                  <c:v>งบ พ.ต.ส.</c:v>
                </c:pt>
                <c:pt idx="7">
                  <c:v>งบเวชปฏิบัติ</c:v>
                </c:pt>
                <c:pt idx="8">
                  <c:v>รวมเบิกทั้งหมด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100</c:v>
                </c:pt>
                <c:pt idx="1">
                  <c:v>0</c:v>
                </c:pt>
                <c:pt idx="2">
                  <c:v>78.27</c:v>
                </c:pt>
                <c:pt idx="3">
                  <c:v>89.93</c:v>
                </c:pt>
                <c:pt idx="4">
                  <c:v>66.540000000000006</c:v>
                </c:pt>
                <c:pt idx="5">
                  <c:v>70.48</c:v>
                </c:pt>
                <c:pt idx="6">
                  <c:v>95.240000000000023</c:v>
                </c:pt>
                <c:pt idx="7">
                  <c:v>33.28</c:v>
                </c:pt>
                <c:pt idx="8">
                  <c:v>79.25</c:v>
                </c:pt>
              </c:numCache>
            </c:numRef>
          </c:val>
        </c:ser>
        <c:shape val="cylinder"/>
        <c:axId val="93495296"/>
        <c:axId val="93496832"/>
        <c:axId val="0"/>
      </c:bar3DChart>
      <c:catAx>
        <c:axId val="9349529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th-TH"/>
          </a:p>
        </c:txPr>
        <c:crossAx val="93496832"/>
        <c:crosses val="autoZero"/>
        <c:auto val="1"/>
        <c:lblAlgn val="ctr"/>
        <c:lblOffset val="100"/>
      </c:catAx>
      <c:valAx>
        <c:axId val="934968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600">
                <a:latin typeface="Browallia New" pitchFamily="34" charset="-34"/>
                <a:cs typeface="Browallia New" pitchFamily="34" charset="-34"/>
              </a:defRPr>
            </a:pPr>
            <a:endParaRPr lang="th-TH"/>
          </a:p>
        </c:txPr>
        <c:crossAx val="9349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742016622922131"/>
          <c:y val="0.52662104736908133"/>
          <c:w val="0.16869094488188976"/>
          <c:h val="0.13524965629296379"/>
        </c:manualLayout>
      </c:layout>
      <c:txPr>
        <a:bodyPr/>
        <a:lstStyle/>
        <a:p>
          <a:pPr>
            <a:defRPr b="1"/>
          </a:pPr>
          <a:endParaRPr lang="th-TH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AngAx val="1"/>
    </c:view3D>
    <c:sideWall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sideWall>
    <c:backWall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backWall>
    <c:plotArea>
      <c:layout>
        <c:manualLayout>
          <c:layoutTarget val="inner"/>
          <c:xMode val="edge"/>
          <c:yMode val="edge"/>
          <c:x val="0.32720666621389188"/>
          <c:y val="4.3981923373970805E-2"/>
          <c:w val="0.67279333378611106"/>
          <c:h val="0.67868790994626149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งบประมาณไม่รวมงบลงทุน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  <c:pt idx="3">
                  <c:v>ร้อยละที่เบิก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4"/>
                <c:pt idx="0">
                  <c:v>40397140.900000006</c:v>
                </c:pt>
                <c:pt idx="1">
                  <c:v>35584615.900000006</c:v>
                </c:pt>
                <c:pt idx="2">
                  <c:v>4812525</c:v>
                </c:pt>
                <c:pt idx="3" formatCode="General">
                  <c:v>88.09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งบประมาณไม่รวมงบบุคลากร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  <c:pt idx="3">
                  <c:v>ร้อยละที่เบิก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0">
                  <c:v>64003568.790000021</c:v>
                </c:pt>
                <c:pt idx="1">
                  <c:v>47186868.790000021</c:v>
                </c:pt>
                <c:pt idx="2">
                  <c:v>16816699</c:v>
                </c:pt>
                <c:pt idx="3" formatCode="0.00">
                  <c:v>73.73</c:v>
                </c:pt>
              </c:numCache>
            </c:numRef>
          </c:val>
        </c:ser>
        <c:shape val="cylinder"/>
        <c:axId val="60569856"/>
        <c:axId val="60575744"/>
        <c:axId val="0"/>
      </c:bar3DChart>
      <c:catAx>
        <c:axId val="60569856"/>
        <c:scaling>
          <c:orientation val="minMax"/>
        </c:scaling>
        <c:axPos val="b"/>
        <c:majorTickMark val="none"/>
        <c:tickLblPos val="nextTo"/>
        <c:crossAx val="60575744"/>
        <c:crosses val="autoZero"/>
        <c:auto val="1"/>
        <c:lblAlgn val="ctr"/>
        <c:lblOffset val="100"/>
      </c:catAx>
      <c:valAx>
        <c:axId val="60575744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crossAx val="605698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0"/>
            </a:pPr>
            <a:endParaRPr lang="th-TH"/>
          </a:p>
        </c:txPr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AngAx val="1"/>
    </c:view3D>
    <c:sideWall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อุดหนุนทั่วไป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ยกมา</c:v>
                </c:pt>
                <c:pt idx="1">
                  <c:v>รับ</c:v>
                </c:pt>
                <c:pt idx="2">
                  <c:v>จ่าย</c:v>
                </c:pt>
                <c:pt idx="3">
                  <c:v>เหลือ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8550000</c:v>
                </c:pt>
                <c:pt idx="1">
                  <c:v>188000</c:v>
                </c:pt>
                <c:pt idx="2" formatCode="#,##0.00">
                  <c:v>7499026.3199999994</c:v>
                </c:pt>
                <c:pt idx="3" formatCode="#,##0.00">
                  <c:v>1238973.6800000006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อุดหนุนใต้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ยกมา</c:v>
                </c:pt>
                <c:pt idx="1">
                  <c:v>รับ</c:v>
                </c:pt>
                <c:pt idx="2">
                  <c:v>จ่าย</c:v>
                </c:pt>
                <c:pt idx="3">
                  <c:v>เหลือ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312000</c:v>
                </c:pt>
                <c:pt idx="1">
                  <c:v>3252200</c:v>
                </c:pt>
                <c:pt idx="2">
                  <c:v>3564200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อุดหนุนออมทรัพย์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ยกมา</c:v>
                </c:pt>
                <c:pt idx="1">
                  <c:v>รับ</c:v>
                </c:pt>
                <c:pt idx="2">
                  <c:v>จ่าย</c:v>
                </c:pt>
                <c:pt idx="3">
                  <c:v>เหลือ</c:v>
                </c:pt>
              </c:strCache>
            </c:strRef>
          </c:cat>
          <c:val>
            <c:numRef>
              <c:f>Sheet1!$D$2:$D$5</c:f>
              <c:numCache>
                <c:formatCode>#,##0.00</c:formatCode>
                <c:ptCount val="4"/>
                <c:pt idx="0">
                  <c:v>4847492.79</c:v>
                </c:pt>
                <c:pt idx="1">
                  <c:v>5275374</c:v>
                </c:pt>
                <c:pt idx="2">
                  <c:v>6735588.5</c:v>
                </c:pt>
                <c:pt idx="3">
                  <c:v>3387280.29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รวมทั้งสิ้น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ยกมา</c:v>
                </c:pt>
                <c:pt idx="1">
                  <c:v>รับ</c:v>
                </c:pt>
                <c:pt idx="2">
                  <c:v>จ่าย</c:v>
                </c:pt>
                <c:pt idx="3">
                  <c:v>เหลือ</c:v>
                </c:pt>
              </c:strCache>
            </c:strRef>
          </c:cat>
          <c:val>
            <c:numRef>
              <c:f>Sheet1!$E$2:$E$5</c:f>
              <c:numCache>
                <c:formatCode>#,##0.00</c:formatCode>
                <c:ptCount val="4"/>
                <c:pt idx="0">
                  <c:v>13709494.789999994</c:v>
                </c:pt>
                <c:pt idx="1">
                  <c:v>8715574</c:v>
                </c:pt>
                <c:pt idx="2">
                  <c:v>17798814.82</c:v>
                </c:pt>
                <c:pt idx="3">
                  <c:v>4626253.9700000025</c:v>
                </c:pt>
              </c:numCache>
            </c:numRef>
          </c:val>
        </c:ser>
        <c:shape val="cylinder"/>
        <c:axId val="94845184"/>
        <c:axId val="94846976"/>
        <c:axId val="0"/>
      </c:bar3DChart>
      <c:catAx>
        <c:axId val="94845184"/>
        <c:scaling>
          <c:orientation val="minMax"/>
        </c:scaling>
        <c:axPos val="b"/>
        <c:majorTickMark val="none"/>
        <c:tickLblPos val="nextTo"/>
        <c:crossAx val="94846976"/>
        <c:crosses val="autoZero"/>
        <c:auto val="1"/>
        <c:lblAlgn val="ctr"/>
        <c:lblOffset val="100"/>
      </c:catAx>
      <c:valAx>
        <c:axId val="94846976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crossAx val="9484518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จำนวนเงิน</c:v>
                </c:pt>
              </c:strCache>
            </c:strRef>
          </c:tx>
          <c:dLbls>
            <c:dLbl>
              <c:idx val="0"/>
              <c:layout>
                <c:manualLayout>
                  <c:x val="9.2592592592592952E-3"/>
                  <c:y val="-5.1587301587301702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7.9365079365079413E-3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 formatCode="#,##0">
                  <c:v>3957010</c:v>
                </c:pt>
                <c:pt idx="1">
                  <c:v>1316142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ค่าจ้างบุคลากร</c:v>
                </c:pt>
              </c:strCache>
            </c:strRef>
          </c:tx>
          <c:dLbls>
            <c:dLbl>
              <c:idx val="1"/>
              <c:layout>
                <c:manualLayout>
                  <c:x val="3.9351851851851853E-2"/>
                  <c:y val="-2.3809523809523812E-2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Sheet1!$C$2:$C$3</c:f>
              <c:numCache>
                <c:formatCode>#,##0.00</c:formatCode>
                <c:ptCount val="2"/>
                <c:pt idx="1">
                  <c:v>124255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ค่าตอบแทน</c:v>
                </c:pt>
              </c:strCache>
            </c:strRef>
          </c:tx>
          <c:dLbls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1">
                  <c:v>16100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ค่าใช้สอย</c:v>
                </c:pt>
              </c:strCache>
            </c:strRef>
          </c:tx>
          <c:dLbls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1">
                  <c:v>776787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ค่าสาธารณูปโภค</c:v>
                </c:pt>
              </c:strCache>
            </c:strRef>
          </c:tx>
          <c:dLbls>
            <c:dLbl>
              <c:idx val="1"/>
              <c:layout>
                <c:manualLayout>
                  <c:x val="4.629629629629632E-3"/>
                  <c:y val="-3.9682539682539706E-3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Sheet1!$F$2:$F$3</c:f>
              <c:numCache>
                <c:formatCode>#,##0</c:formatCode>
                <c:ptCount val="2"/>
                <c:pt idx="1">
                  <c:v>30000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ค่าวัสดุ</c:v>
                </c:pt>
              </c:strCache>
            </c:strRef>
          </c:tx>
          <c:dLbls>
            <c:dLbl>
              <c:idx val="1"/>
              <c:layout>
                <c:manualLayout>
                  <c:x val="2.083333333333335E-2"/>
                  <c:y val="3.5713973253343356E-2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Sheet1!$G$2:$G$3</c:f>
              <c:numCache>
                <c:formatCode>#,##0</c:formatCode>
                <c:ptCount val="2"/>
                <c:pt idx="1">
                  <c:v>12000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ค่าครุภัณฑ์</c:v>
                </c:pt>
              </c:strCache>
            </c:strRef>
          </c:tx>
          <c:dLbls>
            <c:dLbl>
              <c:idx val="1"/>
              <c:layout>
                <c:manualLayout>
                  <c:x val="3.7037037037037056E-2"/>
                  <c:y val="-3.9682539682539706E-3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Sheet1!$H$2:$H$3</c:f>
              <c:numCache>
                <c:formatCode>#,##0</c:formatCode>
                <c:ptCount val="2"/>
                <c:pt idx="1">
                  <c:v>357000</c:v>
                </c:pt>
              </c:numCache>
            </c:numRef>
          </c:val>
        </c:ser>
        <c:shape val="cylinder"/>
        <c:axId val="94930432"/>
        <c:axId val="94931968"/>
        <c:axId val="0"/>
      </c:bar3DChart>
      <c:catAx>
        <c:axId val="94930432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="1"/>
            </a:pPr>
            <a:endParaRPr lang="th-TH"/>
          </a:p>
        </c:txPr>
        <c:crossAx val="94931968"/>
        <c:crosses val="autoZero"/>
        <c:auto val="1"/>
        <c:lblAlgn val="ctr"/>
        <c:lblOffset val="100"/>
      </c:catAx>
      <c:valAx>
        <c:axId val="94931968"/>
        <c:scaling>
          <c:orientation val="minMax"/>
        </c:scaling>
        <c:axPos val="l"/>
        <c:majorGridlines/>
        <c:numFmt formatCode="#,##0" sourceLinked="1"/>
        <c:tickLblPos val="nextTo"/>
        <c:crossAx val="9493043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th-TH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จำนวนเงิน</c:v>
                </c:pt>
              </c:strCache>
            </c:strRef>
          </c:tx>
          <c:dLbls>
            <c:dLbl>
              <c:idx val="0"/>
              <c:layout>
                <c:manualLayout>
                  <c:x val="4.6296296296296406E-3"/>
                  <c:y val="-2.7777777777777877E-2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37550</c:v>
                </c:pt>
                <c:pt idx="1">
                  <c:v>53768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ค่าจ้าง</c:v>
                </c:pt>
              </c:strCache>
            </c:strRef>
          </c:tx>
          <c:dLbls>
            <c:dLbl>
              <c:idx val="1"/>
              <c:layout>
                <c:manualLayout>
                  <c:x val="3.2407407407407482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Sheet1!$C$2:$C$3</c:f>
              <c:numCache>
                <c:formatCode>#,##0</c:formatCode>
                <c:ptCount val="2"/>
                <c:pt idx="1">
                  <c:v>37980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ค่าใช้สอย</c:v>
                </c:pt>
              </c:strCache>
            </c:strRef>
          </c:tx>
          <c:dLbls>
            <c:dLbl>
              <c:idx val="1"/>
              <c:layout>
                <c:manualLayout>
                  <c:x val="6.9444444444444545E-3"/>
                  <c:y val="-1.5873015873015879E-2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1">
                  <c:v>6525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ค่าวัสดุ</c:v>
                </c:pt>
              </c:strCache>
            </c:strRef>
          </c:tx>
          <c:dLbls>
            <c:dLbl>
              <c:idx val="1"/>
              <c:layout>
                <c:manualLayout>
                  <c:x val="1.8518518518518549E-2"/>
                  <c:y val="-2.7777777777777877E-2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1">
                  <c:v>9263</c:v>
                </c:pt>
              </c:numCache>
            </c:numRef>
          </c:val>
        </c:ser>
        <c:shape val="cylinder"/>
        <c:axId val="95140480"/>
        <c:axId val="95150464"/>
        <c:axId val="0"/>
      </c:bar3DChart>
      <c:catAx>
        <c:axId val="9514048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th-TH"/>
          </a:p>
        </c:txPr>
        <c:crossAx val="95150464"/>
        <c:crosses val="autoZero"/>
        <c:auto val="1"/>
        <c:lblAlgn val="ctr"/>
        <c:lblOffset val="100"/>
      </c:catAx>
      <c:valAx>
        <c:axId val="95150464"/>
        <c:scaling>
          <c:orientation val="minMax"/>
        </c:scaling>
        <c:axPos val="l"/>
        <c:majorGridlines/>
        <c:numFmt formatCode="#,##0" sourceLinked="1"/>
        <c:tickLblPos val="nextTo"/>
        <c:crossAx val="951404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ยอดยกมา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เงินบำรุง</c:v>
                </c:pt>
                <c:pt idx="1">
                  <c:v>เงินศูนย์เด็ก</c:v>
                </c:pt>
                <c:pt idx="2">
                  <c:v>รายได้จากบริการอื่น ๆ </c:v>
                </c:pt>
                <c:pt idx="3">
                  <c:v>รวมทั้งหมด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4"/>
                <c:pt idx="0">
                  <c:v>24329600.5</c:v>
                </c:pt>
                <c:pt idx="1">
                  <c:v>467388.5</c:v>
                </c:pt>
                <c:pt idx="2">
                  <c:v>198530</c:v>
                </c:pt>
                <c:pt idx="3" formatCode="#,##0">
                  <c:v>24995469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รายรับ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เงินบำรุง</c:v>
                </c:pt>
                <c:pt idx="1">
                  <c:v>เงินศูนย์เด็ก</c:v>
                </c:pt>
                <c:pt idx="2">
                  <c:v>รายได้จากบริการอื่น ๆ </c:v>
                </c:pt>
                <c:pt idx="3">
                  <c:v>รวมทั้งหมด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9271330</c:v>
                </c:pt>
                <c:pt idx="1">
                  <c:v>344420</c:v>
                </c:pt>
                <c:pt idx="2">
                  <c:v>30929</c:v>
                </c:pt>
                <c:pt idx="3">
                  <c:v>9317659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รายจ่าย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เงินบำรุง</c:v>
                </c:pt>
                <c:pt idx="1">
                  <c:v>เงินศูนย์เด็ก</c:v>
                </c:pt>
                <c:pt idx="2">
                  <c:v>รายได้จากบริการอื่น ๆ </c:v>
                </c:pt>
                <c:pt idx="3">
                  <c:v>รวมทั้งหมด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 formatCode="#,##0.00">
                  <c:v>7476050.8600000003</c:v>
                </c:pt>
                <c:pt idx="1">
                  <c:v>438104</c:v>
                </c:pt>
                <c:pt idx="2">
                  <c:v>0</c:v>
                </c:pt>
                <c:pt idx="3" formatCode="#,##0.00">
                  <c:v>7817870.8600000003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คงเหลือ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เงินบำรุง</c:v>
                </c:pt>
                <c:pt idx="1">
                  <c:v>เงินศูนย์เด็ก</c:v>
                </c:pt>
                <c:pt idx="2">
                  <c:v>รายได้จากบริการอื่น ๆ </c:v>
                </c:pt>
                <c:pt idx="3">
                  <c:v>รวมทั้งหมด</c:v>
                </c:pt>
              </c:strCache>
            </c:strRef>
          </c:cat>
          <c:val>
            <c:numRef>
              <c:f>Sheet1!$E$2:$E$5</c:f>
              <c:numCache>
                <c:formatCode>#,##0.00</c:formatCode>
                <c:ptCount val="4"/>
                <c:pt idx="0">
                  <c:v>26124879.640000001</c:v>
                </c:pt>
                <c:pt idx="1">
                  <c:v>373654.5</c:v>
                </c:pt>
                <c:pt idx="2">
                  <c:v>229459</c:v>
                </c:pt>
                <c:pt idx="3">
                  <c:v>26495257.140000001</c:v>
                </c:pt>
              </c:numCache>
            </c:numRef>
          </c:val>
        </c:ser>
        <c:shape val="cylinder"/>
        <c:axId val="93473024"/>
        <c:axId val="95055872"/>
        <c:axId val="0"/>
      </c:bar3DChart>
      <c:catAx>
        <c:axId val="9347302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95055872"/>
        <c:crosses val="autoZero"/>
        <c:auto val="1"/>
        <c:lblAlgn val="ctr"/>
        <c:lblOffset val="100"/>
      </c:catAx>
      <c:valAx>
        <c:axId val="95055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tickLblPos val="nextTo"/>
        <c:crossAx val="93473024"/>
        <c:crosses val="autoZero"/>
        <c:crossBetween val="between"/>
      </c:valAx>
      <c:dTable>
        <c:showHorzBorder val="1"/>
        <c:showVertBorder val="1"/>
        <c:showOutline val="1"/>
        <c:txPr>
          <a:bodyPr/>
          <a:lstStyle/>
          <a:p>
            <a:pPr rtl="0">
              <a:defRPr b="1"/>
            </a:pPr>
            <a:endParaRPr lang="th-TH"/>
          </a:p>
        </c:txPr>
      </c:dTable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>
        <c:manualLayout>
          <c:layoutTarget val="inner"/>
          <c:xMode val="edge"/>
          <c:yMode val="edge"/>
          <c:x val="0.16650462962962956"/>
          <c:y val="4.4057617797775311E-2"/>
          <c:w val="0.5825359069699616"/>
          <c:h val="0.447829333833271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จำนวนเงิน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6"/>
              </a:solidFill>
              <a:prstDash val="solid"/>
            </a:ln>
            <a:effectLst/>
          </c:spPr>
          <c:dLbls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 formatCode="#,##0">
                  <c:v>9271330</c:v>
                </c:pt>
                <c:pt idx="1">
                  <c:v>7476050.8599999994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ค่าจ้าง/ครองชีพ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3.968253968253968E-2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Sheet1!$C$2:$C$3</c:f>
              <c:numCache>
                <c:formatCode>#,##0.00</c:formatCode>
                <c:ptCount val="2"/>
                <c:pt idx="1">
                  <c:v>898307.11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ค่าตอบแทน</c:v>
                </c:pt>
              </c:strCache>
            </c:strRef>
          </c:tx>
          <c:dLbls>
            <c:dLbl>
              <c:idx val="1"/>
              <c:layout>
                <c:manualLayout>
                  <c:x val="1.38888888888889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1">
                  <c:v>114400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ค่าใช้สอย</c:v>
                </c:pt>
              </c:strCache>
            </c:strRef>
          </c:tx>
          <c:dLbls>
            <c:dLbl>
              <c:idx val="1"/>
              <c:layout>
                <c:manualLayout>
                  <c:x val="5.5555555555555518E-2"/>
                  <c:y val="7.9365079365079413E-3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Sheet1!$E$2:$E$3</c:f>
              <c:numCache>
                <c:formatCode>#,##0.00</c:formatCode>
                <c:ptCount val="2"/>
                <c:pt idx="1">
                  <c:v>5043122.74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ค่าสาธารณูปโภค</c:v>
                </c:pt>
              </c:strCache>
            </c:strRef>
          </c:tx>
          <c:dLbls>
            <c:dLbl>
              <c:idx val="1"/>
              <c:layout>
                <c:manualLayout>
                  <c:x val="6.9444444444444493E-3"/>
                  <c:y val="6.746031746031747E-2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Sheet1!$F$2:$F$3</c:f>
              <c:numCache>
                <c:formatCode>#,##0.00</c:formatCode>
                <c:ptCount val="2"/>
                <c:pt idx="1">
                  <c:v>212100.01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ค่าครุภัณฑ์</c:v>
                </c:pt>
              </c:strCache>
            </c:strRef>
          </c:tx>
          <c:dLbls>
            <c:dLbl>
              <c:idx val="1"/>
              <c:layout>
                <c:manualLayout>
                  <c:x val="4.8611111111111112E-2"/>
                  <c:y val="1.1904761904761911E-2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รายรับ</c:v>
                </c:pt>
                <c:pt idx="1">
                  <c:v>รายจ่าย</c:v>
                </c:pt>
              </c:strCache>
            </c:strRef>
          </c:cat>
          <c:val>
            <c:numRef>
              <c:f>Sheet1!$G$2:$G$3</c:f>
              <c:numCache>
                <c:formatCode>#,##0</c:formatCode>
                <c:ptCount val="2"/>
                <c:pt idx="1">
                  <c:v>1196121</c:v>
                </c:pt>
              </c:numCache>
            </c:numRef>
          </c:val>
        </c:ser>
        <c:shape val="cylinder"/>
        <c:axId val="95960448"/>
        <c:axId val="95982720"/>
        <c:axId val="0"/>
      </c:bar3DChart>
      <c:catAx>
        <c:axId val="9596044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th-TH"/>
          </a:p>
        </c:txPr>
        <c:crossAx val="95982720"/>
        <c:crosses val="autoZero"/>
        <c:auto val="1"/>
        <c:lblAlgn val="ctr"/>
        <c:lblOffset val="100"/>
      </c:catAx>
      <c:valAx>
        <c:axId val="95982720"/>
        <c:scaling>
          <c:orientation val="minMax"/>
        </c:scaling>
        <c:axPos val="l"/>
        <c:majorGridlines/>
        <c:numFmt formatCode="#,##0" sourceLinked="1"/>
        <c:tickLblPos val="nextTo"/>
        <c:crossAx val="95960448"/>
        <c:crosses val="autoZero"/>
        <c:crossBetween val="between"/>
      </c:valAx>
      <c:dTable>
        <c:showHorzBorder val="1"/>
        <c:showVertBorder val="1"/>
        <c:showOutline val="1"/>
        <c:txPr>
          <a:bodyPr/>
          <a:lstStyle/>
          <a:p>
            <a:pPr rtl="0">
              <a:defRPr b="1"/>
            </a:pPr>
            <a:endParaRPr lang="th-TH"/>
          </a:p>
        </c:txPr>
      </c:dTable>
    </c:plotArea>
    <c:legend>
      <c:legendPos val="r"/>
      <c:layout/>
      <c:txPr>
        <a:bodyPr/>
        <a:lstStyle/>
        <a:p>
          <a:pPr>
            <a:defRPr b="1"/>
          </a:pPr>
          <a:endParaRPr lang="th-TH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จำนวนเงิน (บาท)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รายรับ</c:v>
                </c:pt>
                <c:pt idx="1">
                  <c:v>รายจ่าย</c:v>
                </c:pt>
                <c:pt idx="2">
                  <c:v>เหลือ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1000000</c:v>
                </c:pt>
                <c:pt idx="1">
                  <c:v>379450</c:v>
                </c:pt>
                <c:pt idx="2">
                  <c:v>620550</c:v>
                </c:pt>
              </c:numCache>
            </c:numRef>
          </c:val>
        </c:ser>
        <c:shape val="cylinder"/>
        <c:axId val="100592256"/>
        <c:axId val="100594048"/>
        <c:axId val="0"/>
      </c:bar3DChart>
      <c:catAx>
        <c:axId val="10059225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th-TH"/>
          </a:p>
        </c:txPr>
        <c:crossAx val="100594048"/>
        <c:crosses val="autoZero"/>
        <c:auto val="1"/>
        <c:lblAlgn val="ctr"/>
        <c:lblOffset val="100"/>
      </c:catAx>
      <c:valAx>
        <c:axId val="100594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" sourceLinked="1"/>
        <c:tickLblPos val="nextTo"/>
        <c:crossAx val="10059225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th-TH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64FE-E442-46E8-9284-6EA4C731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</dc:creator>
  <cp:lastModifiedBy>bcnpy04</cp:lastModifiedBy>
  <cp:revision>16</cp:revision>
  <cp:lastPrinted>2011-07-11T10:35:00Z</cp:lastPrinted>
  <dcterms:created xsi:type="dcterms:W3CDTF">2011-07-11T06:29:00Z</dcterms:created>
  <dcterms:modified xsi:type="dcterms:W3CDTF">2011-07-13T05:53:00Z</dcterms:modified>
</cp:coreProperties>
</file>