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A13B4">
        <w:rPr>
          <w:rFonts w:ascii="TH SarabunPSK" w:hAnsi="TH SarabunPSK" w:cs="TH SarabunPSK"/>
          <w:noProof/>
          <w:sz w:val="48"/>
          <w:szCs w:val="48"/>
        </w:rPr>
        <w:drawing>
          <wp:inline distT="0" distB="0" distL="0" distR="0" wp14:anchorId="3FCD2049" wp14:editId="3B5C67BD">
            <wp:extent cx="1733909" cy="128227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npy-logo-tha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159" cy="128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05A20">
        <w:rPr>
          <w:rFonts w:ascii="TH SarabunPSK" w:hAnsi="TH SarabunPSK" w:cs="TH SarabunPSK"/>
          <w:b/>
          <w:bCs/>
          <w:sz w:val="48"/>
          <w:szCs w:val="48"/>
          <w:cs/>
        </w:rPr>
        <w:t>คู่มือ</w:t>
      </w: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05A20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กระบวนงานการสร้างคุณค่า เล่ม </w:t>
      </w:r>
      <w:r>
        <w:rPr>
          <w:rFonts w:ascii="TH SarabunPSK" w:hAnsi="TH SarabunPSK" w:cs="TH SarabunPSK"/>
          <w:b/>
          <w:bCs/>
          <w:sz w:val="48"/>
          <w:szCs w:val="48"/>
        </w:rPr>
        <w:t>3</w:t>
      </w: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(ฉบับปรับปรุง 2558)</w:t>
      </w:r>
    </w:p>
    <w:p w:rsidR="00A82465" w:rsidRPr="000A13B4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Pr="000A13B4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Pr="000A13B4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กลุ่มวิชาการและพัฒนานักศึกษา</w:t>
      </w: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วิทยาลัยพยาบาลบรมราชชนนี พะเยา</w:t>
      </w: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สถาบันพระบรมราชชนก</w:t>
      </w: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สำนักงานปลัดกระทรวง กระทรวงสาธารณสุข</w:t>
      </w: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C05A20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>.2558</w:t>
      </w: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2465" w:rsidRPr="00C05A20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A82465" w:rsidRPr="000A13B4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:rsidR="00A82465" w:rsidRPr="00A82465" w:rsidRDefault="00A82465" w:rsidP="00A824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การพัฒนาคุณภาพการบริหารจัดการภาครัฐในหมวด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การจัดกระบวนการ กำหนดให้หน่วยราชการดำเนินการจัดทำกระบวนการที่สร้างคุณค่าจากยุทธศาสตร์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และความต้องการของผู้รับบริการและผู้มีส่วนได้ส่วนเสีย เพื่อให้บรรลุวิสัยทัศน์ของส่วนราชการ นั้น วิทยาลัยพยาบาลบรมราชชนนี พะเยา ได้มีการพัฒนาองค์กรตามแนวทางการพัฒนาคุณภาพการบริหารจัดการภาครัฐ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จึงได้ดำเนินการที่จะสร้างคุณค่าตาม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กิจที่กำหนด โดยการมีส่วนร่วมของบุคลากรที่เกี่ยวข้อง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คณะกรรมการบริหารหลักสูตร  และอาจารย์ประจำหลักสูตร  ร่วมมือในการประเมินและปรับปรุงระบบกลไกที่เกี่ยวข้องกับ</w:t>
      </w:r>
      <w:r w:rsidR="000E0FD0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การบริหารหลักสูตร และการประเมินหลักสูตร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ที่ได้พัฒนาขึ้นสำหรับปีการศึกษา 2557 </w:t>
      </w:r>
      <w:r w:rsidR="000E0FD0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เพื่อปรับปรุงการทำงานให้มีประสิทธิภาพยิ่งขึ้น  </w:t>
      </w:r>
    </w:p>
    <w:p w:rsidR="00A82465" w:rsidRDefault="00A82465" w:rsidP="00A824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หวังเป็นอย่างยิ่งว่า คู่มือกระบวนงานการสร้างคุณค่า เล่มนี้ จะนำประโยชน์ในการปฏิบัติงาน และ การพัฒนาวิทยาลัยฯ ต่อไป</w:t>
      </w:r>
    </w:p>
    <w:p w:rsidR="00A82465" w:rsidRDefault="00A82465" w:rsidP="00A82465">
      <w:pPr>
        <w:spacing w:after="0" w:line="240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82465" w:rsidRDefault="00A82465" w:rsidP="00A82465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</w:p>
    <w:p w:rsidR="00A82465" w:rsidRDefault="00DA0421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 xml:space="preserve">                                                             </w:t>
      </w: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448D9CAC" wp14:editId="07C05731">
            <wp:extent cx="1316736" cy="482803"/>
            <wp:effectExtent l="0" t="0" r="0" b="0"/>
            <wp:docPr id="3" name="รูปภาพ 3" descr="D:\Panita\ข้อมูลบุคลากร สแกนลายเซ็น\11990310_765935306850127_98905413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anita\ข้อมูลบุคลากร สแกนลายเซ็น\11990310_765935306850127_98905413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31" cy="4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65" w:rsidRPr="00A82465" w:rsidRDefault="00A82465" w:rsidP="00A82465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A82465">
        <w:rPr>
          <w:rFonts w:ascii="TH SarabunPSK" w:hAnsi="TH SarabunPSK" w:cs="TH SarabunPSK" w:hint="cs"/>
          <w:sz w:val="32"/>
          <w:szCs w:val="32"/>
          <w:cs/>
        </w:rPr>
        <w:t>(ดร.สุภา</w:t>
      </w:r>
      <w:proofErr w:type="spellStart"/>
      <w:r w:rsidRPr="00A82465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A82465">
        <w:rPr>
          <w:rFonts w:ascii="TH SarabunPSK" w:hAnsi="TH SarabunPSK" w:cs="TH SarabunPSK" w:hint="cs"/>
          <w:sz w:val="32"/>
          <w:szCs w:val="32"/>
          <w:cs/>
        </w:rPr>
        <w:t xml:space="preserve"> อุดมลักษณ์)</w:t>
      </w: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A8246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033EED" w:rsidRPr="00A82465" w:rsidRDefault="00033EED" w:rsidP="00033E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กรกฎาคม 2558</w:t>
      </w: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bookmarkStart w:id="0" w:name="_GoBack"/>
      <w:bookmarkEnd w:id="0"/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2465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533D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A82465" w:rsidRPr="00E0533D" w:rsidRDefault="00A82465" w:rsidP="00A824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371"/>
        <w:gridCol w:w="1054"/>
      </w:tblGrid>
      <w:tr w:rsidR="00A82465" w:rsidRPr="002356E3" w:rsidTr="00B71EAC">
        <w:tc>
          <w:tcPr>
            <w:tcW w:w="1135" w:type="dxa"/>
          </w:tcPr>
          <w:p w:rsidR="00A82465" w:rsidRPr="00CB4DA6" w:rsidRDefault="00A82465" w:rsidP="00B71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D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371" w:type="dxa"/>
          </w:tcPr>
          <w:p w:rsidR="00A82465" w:rsidRPr="00CB4DA6" w:rsidRDefault="00A82465" w:rsidP="00B71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A82465" w:rsidRPr="00CB4DA6" w:rsidRDefault="00A82465" w:rsidP="00B71EA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D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A82465" w:rsidRPr="002356E3" w:rsidTr="00B71EAC">
        <w:trPr>
          <w:trHeight w:val="158"/>
        </w:trPr>
        <w:tc>
          <w:tcPr>
            <w:tcW w:w="1135" w:type="dxa"/>
          </w:tcPr>
          <w:p w:rsidR="00A82465" w:rsidRPr="002356E3" w:rsidRDefault="00A82465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A82465" w:rsidRPr="000859C1" w:rsidRDefault="00A82465" w:rsidP="00B71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ระบบและกลไกในการรับและแต่งตั้งอาจารย์ประจำหลักสูตร</w:t>
            </w:r>
          </w:p>
        </w:tc>
        <w:tc>
          <w:tcPr>
            <w:tcW w:w="1054" w:type="dxa"/>
          </w:tcPr>
          <w:p w:rsidR="00A82465" w:rsidRPr="000859C1" w:rsidRDefault="00A82465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82465" w:rsidRPr="002356E3" w:rsidTr="00B71EAC">
        <w:trPr>
          <w:trHeight w:val="158"/>
        </w:trPr>
        <w:tc>
          <w:tcPr>
            <w:tcW w:w="1135" w:type="dxa"/>
          </w:tcPr>
          <w:p w:rsidR="00A82465" w:rsidRPr="002356E3" w:rsidRDefault="00A82465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A82465" w:rsidRPr="000859C1" w:rsidRDefault="00A82465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</w:t>
            </w: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ส่งเสริมและพัฒนาอาจารย์ประจำหลักสูตร</w:t>
            </w:r>
          </w:p>
        </w:tc>
        <w:tc>
          <w:tcPr>
            <w:tcW w:w="1054" w:type="dxa"/>
          </w:tcPr>
          <w:p w:rsidR="00A82465" w:rsidRPr="000859C1" w:rsidRDefault="00A82465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</w:tcPr>
          <w:p w:rsidR="000E0FD0" w:rsidRPr="000859C1" w:rsidRDefault="000E0FD0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ระบบและกลไกการบริหารอาจารย์ประจำหลักสูตร</w:t>
            </w:r>
          </w:p>
        </w:tc>
        <w:tc>
          <w:tcPr>
            <w:tcW w:w="1054" w:type="dxa"/>
          </w:tcPr>
          <w:p w:rsidR="000E0FD0" w:rsidRPr="000859C1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</w:tcPr>
          <w:p w:rsidR="000E0FD0" w:rsidRPr="000859C1" w:rsidRDefault="000E0FD0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ระบบและกลไกการรับนักศึกษา</w:t>
            </w:r>
          </w:p>
        </w:tc>
        <w:tc>
          <w:tcPr>
            <w:tcW w:w="1054" w:type="dxa"/>
          </w:tcPr>
          <w:p w:rsidR="000E0FD0" w:rsidRPr="000859C1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A82465" w:rsidRPr="002356E3" w:rsidTr="00B71EAC">
        <w:trPr>
          <w:trHeight w:val="158"/>
        </w:trPr>
        <w:tc>
          <w:tcPr>
            <w:tcW w:w="1135" w:type="dxa"/>
          </w:tcPr>
          <w:p w:rsidR="00A82465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A82465" w:rsidRPr="002356E3" w:rsidRDefault="00A82465" w:rsidP="00B71EA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ระบบและกลไกการ</w:t>
            </w:r>
            <w:r w:rsidRPr="002356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ปฐมนิเทศและเตรียมนักศึกษาใหม่</w:t>
            </w:r>
          </w:p>
        </w:tc>
        <w:tc>
          <w:tcPr>
            <w:tcW w:w="1054" w:type="dxa"/>
          </w:tcPr>
          <w:p w:rsidR="00A82465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0E0FD0" w:rsidRPr="002356E3" w:rsidRDefault="000E0FD0" w:rsidP="00B71EAC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B4DA6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ระบบและกลไกงานแนะแนวและให้คำปรึกษา</w:t>
            </w:r>
          </w:p>
        </w:tc>
        <w:tc>
          <w:tcPr>
            <w:tcW w:w="1054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</w:tcPr>
          <w:p w:rsidR="000E0FD0" w:rsidRPr="002356E3" w:rsidRDefault="000E0FD0" w:rsidP="00A25D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ระบบและกลไกการพัฒนาศักยภาพของนักศึกษาและการเสริมสร้างทักษะการเรียนรู้ในศตวรรษที่ 21</w:t>
            </w:r>
          </w:p>
        </w:tc>
        <w:tc>
          <w:tcPr>
            <w:tcW w:w="1054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371" w:type="dxa"/>
          </w:tcPr>
          <w:p w:rsidR="000E0FD0" w:rsidRPr="002356E3" w:rsidRDefault="000E0FD0" w:rsidP="00A25D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4DA6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ระบบและกลไกรับเรื่องอุทธรณ์และร้องเรียนจากนักศึกษา</w:t>
            </w:r>
          </w:p>
        </w:tc>
        <w:tc>
          <w:tcPr>
            <w:tcW w:w="1054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371" w:type="dxa"/>
          </w:tcPr>
          <w:p w:rsidR="000E0FD0" w:rsidRPr="00CB4DA6" w:rsidRDefault="000E0FD0" w:rsidP="00A25D68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031D1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</w:t>
            </w:r>
            <w:r w:rsidRPr="00031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ออกแบบและพัฒนาหลักสูตร</w:t>
            </w:r>
          </w:p>
        </w:tc>
        <w:tc>
          <w:tcPr>
            <w:tcW w:w="1054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371" w:type="dxa"/>
          </w:tcPr>
          <w:p w:rsidR="000E0FD0" w:rsidRPr="00031D16" w:rsidRDefault="000E0FD0" w:rsidP="00A25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การปรับปรุงสาระรายวิชาให้ทันสมัย</w:t>
            </w:r>
          </w:p>
        </w:tc>
        <w:tc>
          <w:tcPr>
            <w:tcW w:w="1054" w:type="dxa"/>
          </w:tcPr>
          <w:p w:rsidR="000E0FD0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371" w:type="dxa"/>
          </w:tcPr>
          <w:p w:rsidR="000E0FD0" w:rsidRPr="002356E3" w:rsidRDefault="000E0FD0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</w:t>
            </w: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การกำหนดผู้สอน</w:t>
            </w: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0E0FD0" w:rsidRPr="002356E3" w:rsidRDefault="000E0FD0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</w:t>
            </w:r>
            <w:r w:rsidRPr="002356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 ติดตามและตรวจสอบการจัดทำแผนการเรียนรู้ (</w:t>
            </w:r>
            <w:proofErr w:type="spellStart"/>
            <w:r w:rsidRPr="002356E3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Pr="002356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.3,4)   และการจัดการเรียนการสอน </w:t>
            </w: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371" w:type="dxa"/>
          </w:tcPr>
          <w:p w:rsidR="000E0FD0" w:rsidRPr="001B6B36" w:rsidRDefault="000E0FD0" w:rsidP="000E0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ระบบและกลไกการจัดการเรียนการสอนที่มีการบูร</w:t>
            </w:r>
            <w:proofErr w:type="spellStart"/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การกับการวิจัย การบริการวิชาการ และการทำนุบำรุงศิลปวัฒนธรรม </w:t>
            </w:r>
          </w:p>
          <w:p w:rsidR="000E0FD0" w:rsidRPr="002356E3" w:rsidRDefault="000E0FD0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0E0FD0" w:rsidRPr="002356E3" w:rsidRDefault="000E0FD0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ระบบและกลไกการประเมินผลการเรียนรู้ตามกรอบมาตรฐานคุณวุฒิระดับอุดมศึกษาแห่งชาติ (</w:t>
            </w:r>
            <w:r w:rsidRPr="002356E3">
              <w:rPr>
                <w:rFonts w:ascii="TH SarabunIT๙" w:hAnsi="TH SarabunIT๙" w:cs="TH SarabunIT๙"/>
                <w:sz w:val="32"/>
                <w:szCs w:val="32"/>
              </w:rPr>
              <w:t>TQF</w:t>
            </w: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และแบบประเมินผลการเรียนรู้ของนักศึกษา</w:t>
            </w:r>
          </w:p>
        </w:tc>
        <w:tc>
          <w:tcPr>
            <w:tcW w:w="1054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0E0FD0" w:rsidRPr="002356E3" w:rsidRDefault="000E0FD0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ระบบกลไกประเมินการจัดการเรียนการสอนและการประเมินหลักสูตร</w:t>
            </w:r>
          </w:p>
        </w:tc>
        <w:tc>
          <w:tcPr>
            <w:tcW w:w="1054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371" w:type="dxa"/>
          </w:tcPr>
          <w:p w:rsidR="000E0FD0" w:rsidRPr="002356E3" w:rsidRDefault="000859C1" w:rsidP="00085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B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ระบบและกลไก</w:t>
            </w:r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การจัดสิ่งสนับสนุนการเรียนรู้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Pr="001B6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1054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371" w:type="dxa"/>
          </w:tcPr>
          <w:p w:rsidR="000E0FD0" w:rsidRPr="00864F09" w:rsidRDefault="000859C1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B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ระบบและกลไก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กำกับการดำเนินการ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ประกันคุณภาพหลักสูตรและคณะ</w:t>
            </w:r>
          </w:p>
        </w:tc>
        <w:tc>
          <w:tcPr>
            <w:tcW w:w="1054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371" w:type="dxa"/>
          </w:tcPr>
          <w:p w:rsidR="000E0FD0" w:rsidRPr="00CB4DA6" w:rsidRDefault="000859C1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ระบบและกลไกการทำนุบำรุงศิลปวัฒนธรรม</w:t>
            </w:r>
          </w:p>
        </w:tc>
        <w:tc>
          <w:tcPr>
            <w:tcW w:w="1054" w:type="dxa"/>
          </w:tcPr>
          <w:p w:rsidR="000E0FD0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E0FD0" w:rsidRPr="002356E3" w:rsidRDefault="000E0FD0" w:rsidP="00B71EA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E0FD0" w:rsidRPr="002356E3" w:rsidRDefault="000E0FD0" w:rsidP="00085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E0FD0" w:rsidRPr="001B6B36" w:rsidRDefault="000E0FD0" w:rsidP="00085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E0FD0" w:rsidRPr="002356E3" w:rsidRDefault="000E0FD0" w:rsidP="000E0FD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FD0" w:rsidRPr="002356E3" w:rsidTr="00B71EAC">
        <w:trPr>
          <w:trHeight w:val="158"/>
        </w:trPr>
        <w:tc>
          <w:tcPr>
            <w:tcW w:w="1135" w:type="dxa"/>
          </w:tcPr>
          <w:p w:rsidR="000E0FD0" w:rsidRPr="007B11CF" w:rsidRDefault="000E0FD0" w:rsidP="00B71EAC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7371" w:type="dxa"/>
          </w:tcPr>
          <w:p w:rsidR="000E0FD0" w:rsidRPr="007B11CF" w:rsidRDefault="000E0FD0" w:rsidP="00B71EAC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E0FD0" w:rsidRPr="002356E3" w:rsidRDefault="000E0FD0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9C1" w:rsidRPr="002356E3" w:rsidTr="00B71EAC">
        <w:trPr>
          <w:trHeight w:val="158"/>
        </w:trPr>
        <w:tc>
          <w:tcPr>
            <w:tcW w:w="1135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859C1" w:rsidRPr="002356E3" w:rsidRDefault="000859C1" w:rsidP="00A25D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859C1" w:rsidRPr="002356E3" w:rsidRDefault="000859C1" w:rsidP="00A25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9C1" w:rsidRPr="002356E3" w:rsidTr="00B71EAC">
        <w:trPr>
          <w:trHeight w:val="158"/>
        </w:trPr>
        <w:tc>
          <w:tcPr>
            <w:tcW w:w="1135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859C1" w:rsidRPr="002356E3" w:rsidRDefault="000859C1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9C1" w:rsidRPr="002356E3" w:rsidTr="00B71EAC">
        <w:trPr>
          <w:trHeight w:val="158"/>
        </w:trPr>
        <w:tc>
          <w:tcPr>
            <w:tcW w:w="1135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859C1" w:rsidRPr="002356E3" w:rsidRDefault="000859C1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9C1" w:rsidRPr="002356E3" w:rsidTr="00B71EAC">
        <w:trPr>
          <w:trHeight w:val="158"/>
        </w:trPr>
        <w:tc>
          <w:tcPr>
            <w:tcW w:w="1135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859C1" w:rsidRPr="002356E3" w:rsidRDefault="000859C1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9C1" w:rsidRPr="002356E3" w:rsidTr="00B71EAC">
        <w:trPr>
          <w:trHeight w:val="158"/>
        </w:trPr>
        <w:tc>
          <w:tcPr>
            <w:tcW w:w="1135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859C1" w:rsidRPr="002356E3" w:rsidRDefault="000859C1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9C1" w:rsidRPr="002356E3" w:rsidTr="00B71EAC">
        <w:trPr>
          <w:trHeight w:val="158"/>
        </w:trPr>
        <w:tc>
          <w:tcPr>
            <w:tcW w:w="1135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0859C1" w:rsidRPr="002356E3" w:rsidRDefault="000859C1" w:rsidP="00B71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859C1" w:rsidRPr="002356E3" w:rsidRDefault="000859C1" w:rsidP="00B71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038D" w:rsidRDefault="005D038D" w:rsidP="008D20D7"/>
    <w:sectPr w:rsidR="005D0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65"/>
    <w:rsid w:val="00033EED"/>
    <w:rsid w:val="000859C1"/>
    <w:rsid w:val="000E0FD0"/>
    <w:rsid w:val="005D038D"/>
    <w:rsid w:val="008D20D7"/>
    <w:rsid w:val="00A82465"/>
    <w:rsid w:val="00DA0421"/>
    <w:rsid w:val="00F1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4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4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24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4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4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24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IT1</cp:lastModifiedBy>
  <cp:revision>7</cp:revision>
  <cp:lastPrinted>2015-08-28T09:13:00Z</cp:lastPrinted>
  <dcterms:created xsi:type="dcterms:W3CDTF">2015-08-11T07:32:00Z</dcterms:created>
  <dcterms:modified xsi:type="dcterms:W3CDTF">2015-09-01T04:13:00Z</dcterms:modified>
</cp:coreProperties>
</file>